
<file path=[Content_Types].xml><?xml version="1.0" encoding="utf-8"?>
<Types xmlns="http://schemas.openxmlformats.org/package/2006/content-types">
  <Default Extension="xml" ContentType="application/xml"/>
  <Default Extension="rels" ContentType="application/vnd.openxmlformats-package.relationships+xml"/>
  <Default Extension="emf" ContentType="image/x-e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3967855" w14:textId="18B3C282" w:rsidR="006235DB" w:rsidRPr="00CE0424" w:rsidRDefault="006235DB" w:rsidP="007B459C">
      <w:pPr>
        <w:pStyle w:val="3GPPHeader"/>
        <w:spacing w:after="60"/>
        <w:rPr>
          <w:sz w:val="32"/>
          <w:szCs w:val="32"/>
          <w:highlight w:val="yellow"/>
        </w:rPr>
      </w:pPr>
      <w:r w:rsidRPr="00CE0424">
        <w:t>3GPP TSG-RAN WG</w:t>
      </w:r>
      <w:r>
        <w:t>2</w:t>
      </w:r>
      <w:r w:rsidRPr="00CE0424">
        <w:t xml:space="preserve"> #</w:t>
      </w:r>
      <w:r>
        <w:t>97bis</w:t>
      </w:r>
      <w:r w:rsidRPr="00CE0424">
        <w:tab/>
      </w:r>
      <w:r w:rsidR="00A11FFB" w:rsidRPr="00A11FFB">
        <w:rPr>
          <w:sz w:val="32"/>
          <w:szCs w:val="32"/>
        </w:rPr>
        <w:t>R2-1702751</w:t>
      </w:r>
    </w:p>
    <w:p w14:paraId="2E931F5C" w14:textId="77777777" w:rsidR="006235DB" w:rsidRPr="00CE0424" w:rsidRDefault="006235DB" w:rsidP="006235DB">
      <w:pPr>
        <w:pStyle w:val="3GPPHeader"/>
      </w:pPr>
      <w:r>
        <w:t>Spokane, USA, 3</w:t>
      </w:r>
      <w:r w:rsidRPr="00AE3743">
        <w:rPr>
          <w:vertAlign w:val="superscript"/>
        </w:rPr>
        <w:t>rd</w:t>
      </w:r>
      <w:r>
        <w:t xml:space="preserve"> – 7</w:t>
      </w:r>
      <w:r w:rsidRPr="00AE3743">
        <w:rPr>
          <w:vertAlign w:val="superscript"/>
        </w:rPr>
        <w:t>th</w:t>
      </w:r>
      <w:r>
        <w:t xml:space="preserve"> April 2017</w:t>
      </w:r>
    </w:p>
    <w:p w14:paraId="7E2F4A51" w14:textId="77777777" w:rsidR="00E90E49" w:rsidRPr="006235DB" w:rsidRDefault="00E90E49" w:rsidP="00357380">
      <w:pPr>
        <w:pStyle w:val="3GPPHeader"/>
      </w:pPr>
    </w:p>
    <w:p w14:paraId="7742FD4F" w14:textId="2653F77F" w:rsidR="00E90E49" w:rsidRPr="0029286B" w:rsidRDefault="00E90E49" w:rsidP="00311702">
      <w:pPr>
        <w:pStyle w:val="3GPPHeader"/>
        <w:rPr>
          <w:sz w:val="22"/>
          <w:szCs w:val="22"/>
          <w:lang w:val="en-US"/>
        </w:rPr>
      </w:pPr>
      <w:r w:rsidRPr="0029286B">
        <w:rPr>
          <w:sz w:val="22"/>
          <w:szCs w:val="22"/>
          <w:lang w:val="en-US"/>
        </w:rPr>
        <w:t>Agenda Item:</w:t>
      </w:r>
      <w:r w:rsidRPr="0029286B">
        <w:rPr>
          <w:sz w:val="22"/>
          <w:szCs w:val="22"/>
          <w:lang w:val="en-US"/>
        </w:rPr>
        <w:tab/>
      </w:r>
      <w:r w:rsidR="00A11FFB">
        <w:rPr>
          <w:sz w:val="22"/>
          <w:szCs w:val="22"/>
          <w:lang w:val="en-US"/>
        </w:rPr>
        <w:t>10.3.3.2</w:t>
      </w:r>
    </w:p>
    <w:p w14:paraId="5FFCB184" w14:textId="77777777" w:rsidR="00E90E49" w:rsidRPr="00D66155" w:rsidRDefault="00E90E49" w:rsidP="00F64C2B">
      <w:pPr>
        <w:pStyle w:val="3GPPHeader"/>
        <w:rPr>
          <w:sz w:val="22"/>
          <w:szCs w:val="22"/>
          <w:lang w:val="en-US"/>
        </w:rPr>
      </w:pPr>
      <w:r w:rsidRPr="00D66155">
        <w:rPr>
          <w:sz w:val="22"/>
          <w:szCs w:val="22"/>
          <w:lang w:val="en-US"/>
        </w:rPr>
        <w:t xml:space="preserve">Source: </w:t>
      </w:r>
      <w:r w:rsidRPr="00D66155">
        <w:rPr>
          <w:sz w:val="22"/>
          <w:szCs w:val="22"/>
          <w:lang w:val="en-US"/>
        </w:rPr>
        <w:tab/>
      </w:r>
      <w:r w:rsidR="00F64C2B" w:rsidRPr="00D66155">
        <w:rPr>
          <w:sz w:val="22"/>
          <w:szCs w:val="22"/>
          <w:lang w:val="en-US"/>
        </w:rPr>
        <w:t>Ericsson</w:t>
      </w:r>
    </w:p>
    <w:p w14:paraId="7C32EB7E" w14:textId="21F57850" w:rsidR="00E90E49" w:rsidRPr="00D66155" w:rsidRDefault="00E90E49" w:rsidP="00817835">
      <w:pPr>
        <w:pStyle w:val="3GPPHeader"/>
        <w:rPr>
          <w:sz w:val="22"/>
          <w:szCs w:val="22"/>
          <w:lang w:val="en-US"/>
        </w:rPr>
      </w:pPr>
      <w:r w:rsidRPr="00DD16BA">
        <w:rPr>
          <w:sz w:val="22"/>
          <w:szCs w:val="22"/>
          <w:lang w:val="en-US"/>
        </w:rPr>
        <w:t xml:space="preserve">Title:  </w:t>
      </w:r>
      <w:r w:rsidRPr="00DD16BA">
        <w:rPr>
          <w:sz w:val="22"/>
          <w:szCs w:val="22"/>
          <w:lang w:val="en-US"/>
        </w:rPr>
        <w:tab/>
      </w:r>
      <w:r w:rsidR="00A11FFB">
        <w:rPr>
          <w:sz w:val="22"/>
          <w:szCs w:val="22"/>
          <w:lang w:val="en-US"/>
        </w:rPr>
        <w:t>PDCP s</w:t>
      </w:r>
      <w:r w:rsidR="00EF44DB">
        <w:rPr>
          <w:sz w:val="22"/>
          <w:szCs w:val="22"/>
          <w:lang w:val="en-US"/>
        </w:rPr>
        <w:t>kew measurement and reporting</w:t>
      </w:r>
    </w:p>
    <w:p w14:paraId="4881391C" w14:textId="77777777" w:rsidR="00E90E49" w:rsidRPr="00D66155" w:rsidRDefault="00E90E49" w:rsidP="00D546FF">
      <w:pPr>
        <w:pStyle w:val="3GPPHeader"/>
        <w:rPr>
          <w:sz w:val="22"/>
          <w:szCs w:val="22"/>
          <w:lang w:val="en-US"/>
        </w:rPr>
      </w:pPr>
      <w:r w:rsidRPr="00D66155">
        <w:rPr>
          <w:sz w:val="22"/>
          <w:szCs w:val="22"/>
          <w:lang w:val="en-US"/>
        </w:rPr>
        <w:t>Document for:</w:t>
      </w:r>
      <w:r w:rsidRPr="00D66155">
        <w:rPr>
          <w:sz w:val="22"/>
          <w:szCs w:val="22"/>
          <w:lang w:val="en-US"/>
        </w:rPr>
        <w:tab/>
      </w:r>
      <w:r w:rsidRPr="00817835">
        <w:rPr>
          <w:sz w:val="22"/>
          <w:szCs w:val="22"/>
          <w:lang w:val="en-US"/>
        </w:rPr>
        <w:t>Discussion, Decision</w:t>
      </w:r>
    </w:p>
    <w:p w14:paraId="2078B639" w14:textId="77777777" w:rsidR="00E90E49" w:rsidRPr="00F6302A" w:rsidRDefault="00E90E49" w:rsidP="00E90E49">
      <w:pPr>
        <w:rPr>
          <w:lang w:val="en-US"/>
        </w:rPr>
      </w:pPr>
    </w:p>
    <w:p w14:paraId="51F37462" w14:textId="77777777" w:rsidR="00E90E49" w:rsidRPr="00F6302A" w:rsidRDefault="00E90E49" w:rsidP="00E90E49">
      <w:pPr>
        <w:pStyle w:val="Heading1"/>
        <w:rPr>
          <w:lang w:val="en-US"/>
        </w:rPr>
      </w:pPr>
      <w:r w:rsidRPr="00F6302A">
        <w:rPr>
          <w:lang w:val="en-US"/>
        </w:rPr>
        <w:t>Introduction</w:t>
      </w:r>
    </w:p>
    <w:p w14:paraId="2DDF3B76" w14:textId="35D7045E" w:rsidR="001E6BF9" w:rsidRPr="00D30132" w:rsidRDefault="007B459C" w:rsidP="007B459C">
      <w:pPr>
        <w:pStyle w:val="BodyText"/>
        <w:rPr>
          <w:lang w:val="en-US"/>
        </w:rPr>
      </w:pPr>
      <w:r>
        <w:rPr>
          <w:lang w:val="en-US"/>
        </w:rPr>
        <w:t>In Dual Connectivity, the PDCP layer decides the DL leg in which PDCP packets are transmitted. This contribution discusses one type of measurement, skew measurement, which may assist the network to choose the right path to transmit PDCP PDUs.</w:t>
      </w:r>
    </w:p>
    <w:p w14:paraId="67F8F202" w14:textId="77777777" w:rsidR="00FB154C" w:rsidRPr="00F6302A" w:rsidRDefault="00FB154C" w:rsidP="00FB154C">
      <w:pPr>
        <w:pStyle w:val="Heading1"/>
        <w:rPr>
          <w:lang w:val="en-US"/>
        </w:rPr>
      </w:pPr>
      <w:r>
        <w:rPr>
          <w:lang w:val="en-US"/>
        </w:rPr>
        <w:t>Discussion</w:t>
      </w:r>
    </w:p>
    <w:p w14:paraId="3785EB66" w14:textId="12017D23" w:rsidR="00355A6B" w:rsidRDefault="00EF44DB" w:rsidP="00EF44DB">
      <w:pPr>
        <w:pStyle w:val="BodyText"/>
        <w:rPr>
          <w:lang w:val="en-US" w:eastAsia="en-US"/>
        </w:rPr>
      </w:pPr>
      <w:bookmarkStart w:id="0" w:name="_Toc282191596"/>
      <w:r>
        <w:rPr>
          <w:lang w:val="en-US" w:eastAsia="en-US"/>
        </w:rPr>
        <w:t>In dual connectivity, the network may perform different type of measurements to decide in which leg the data is transmitted</w:t>
      </w:r>
      <w:r w:rsidR="00621F89">
        <w:rPr>
          <w:lang w:val="en-US" w:eastAsia="en-US"/>
        </w:rPr>
        <w:t xml:space="preserve"> in the DL</w:t>
      </w:r>
      <w:r>
        <w:rPr>
          <w:lang w:val="en-US" w:eastAsia="en-US"/>
        </w:rPr>
        <w:t xml:space="preserve">. </w:t>
      </w:r>
      <w:r w:rsidR="00355A6B">
        <w:rPr>
          <w:lang w:val="en-US" w:eastAsia="en-US"/>
        </w:rPr>
        <w:t xml:space="preserve">The decision of choosing in which </w:t>
      </w:r>
      <w:r w:rsidR="00621F89">
        <w:rPr>
          <w:lang w:val="en-US" w:eastAsia="en-US"/>
        </w:rPr>
        <w:t xml:space="preserve">DL </w:t>
      </w:r>
      <w:r w:rsidR="00355A6B">
        <w:rPr>
          <w:lang w:val="en-US" w:eastAsia="en-US"/>
        </w:rPr>
        <w:t xml:space="preserve">leg to transmit a PDCP PDU is taken at the PDCP layer. The flow control mechanisms, among others, </w:t>
      </w:r>
      <w:r>
        <w:rPr>
          <w:lang w:val="en-US" w:eastAsia="en-US"/>
        </w:rPr>
        <w:t xml:space="preserve">assist the NW to </w:t>
      </w:r>
      <w:r w:rsidR="00355A6B">
        <w:rPr>
          <w:lang w:val="en-US" w:eastAsia="en-US"/>
        </w:rPr>
        <w:t xml:space="preserve">take such decision. The </w:t>
      </w:r>
      <w:r>
        <w:rPr>
          <w:lang w:val="en-US" w:eastAsia="en-US"/>
        </w:rPr>
        <w:t xml:space="preserve">skew </w:t>
      </w:r>
      <w:r w:rsidR="00355A6B">
        <w:rPr>
          <w:lang w:val="en-US" w:eastAsia="en-US"/>
        </w:rPr>
        <w:t>estimate may be one</w:t>
      </w:r>
      <w:r w:rsidR="00670050">
        <w:rPr>
          <w:lang w:val="en-US" w:eastAsia="en-US"/>
        </w:rPr>
        <w:t xml:space="preserve"> of</w:t>
      </w:r>
      <w:r w:rsidR="00355A6B">
        <w:rPr>
          <w:lang w:val="en-US" w:eastAsia="en-US"/>
        </w:rPr>
        <w:t xml:space="preserve"> </w:t>
      </w:r>
      <w:r w:rsidR="00654C14">
        <w:rPr>
          <w:lang w:val="en-US" w:eastAsia="en-US"/>
        </w:rPr>
        <w:t xml:space="preserve">many </w:t>
      </w:r>
      <w:r w:rsidR="00355A6B">
        <w:rPr>
          <w:lang w:val="en-US" w:eastAsia="en-US"/>
        </w:rPr>
        <w:t xml:space="preserve">parameters which the network may consider </w:t>
      </w:r>
      <w:r w:rsidR="002B4C0E">
        <w:rPr>
          <w:lang w:val="en-US" w:eastAsia="en-US"/>
        </w:rPr>
        <w:t>assessing</w:t>
      </w:r>
      <w:r w:rsidR="00355A6B">
        <w:rPr>
          <w:lang w:val="en-US" w:eastAsia="en-US"/>
        </w:rPr>
        <w:t xml:space="preserve"> the most appropriate</w:t>
      </w:r>
      <w:r w:rsidR="00670050">
        <w:rPr>
          <w:lang w:val="en-US" w:eastAsia="en-US"/>
        </w:rPr>
        <w:t xml:space="preserve"> and efficient</w:t>
      </w:r>
      <w:r w:rsidR="00355A6B">
        <w:rPr>
          <w:lang w:val="en-US" w:eastAsia="en-US"/>
        </w:rPr>
        <w:t xml:space="preserve"> leg to transmit data </w:t>
      </w:r>
      <w:r w:rsidR="00621F89">
        <w:rPr>
          <w:lang w:val="en-US" w:eastAsia="en-US"/>
        </w:rPr>
        <w:t xml:space="preserve">in the DL </w:t>
      </w:r>
      <w:r w:rsidR="00355A6B">
        <w:rPr>
          <w:lang w:val="en-US" w:eastAsia="en-US"/>
        </w:rPr>
        <w:t>to the UE</w:t>
      </w:r>
      <w:r>
        <w:rPr>
          <w:lang w:val="en-US" w:eastAsia="en-US"/>
        </w:rPr>
        <w:t xml:space="preserve">. </w:t>
      </w:r>
      <w:r w:rsidR="00355A6B">
        <w:rPr>
          <w:lang w:val="en-US" w:eastAsia="en-US"/>
        </w:rPr>
        <w:t>I</w:t>
      </w:r>
      <w:r w:rsidR="00621F89">
        <w:rPr>
          <w:lang w:val="en-US" w:eastAsia="en-US"/>
        </w:rPr>
        <w:t xml:space="preserve">n this context, </w:t>
      </w:r>
      <w:r w:rsidR="00355A6B">
        <w:rPr>
          <w:lang w:val="en-US" w:eastAsia="en-US"/>
        </w:rPr>
        <w:t xml:space="preserve">skew is the time difference </w:t>
      </w:r>
      <w:r w:rsidR="00621F89">
        <w:rPr>
          <w:lang w:val="en-US" w:eastAsia="en-US"/>
        </w:rPr>
        <w:t xml:space="preserve">between a </w:t>
      </w:r>
      <w:r w:rsidR="00355A6B">
        <w:rPr>
          <w:lang w:val="en-US" w:eastAsia="en-US"/>
        </w:rPr>
        <w:t xml:space="preserve">packet </w:t>
      </w:r>
      <w:r w:rsidR="00621F89">
        <w:rPr>
          <w:lang w:val="en-US" w:eastAsia="en-US"/>
        </w:rPr>
        <w:t xml:space="preserve">or set of packets </w:t>
      </w:r>
      <w:r w:rsidR="00355A6B">
        <w:rPr>
          <w:lang w:val="en-US" w:eastAsia="en-US"/>
        </w:rPr>
        <w:t xml:space="preserve">received </w:t>
      </w:r>
      <w:r w:rsidR="00621F89">
        <w:rPr>
          <w:lang w:val="en-US" w:eastAsia="en-US"/>
        </w:rPr>
        <w:t>by the UE in different legs</w:t>
      </w:r>
      <w:r w:rsidR="00355A6B">
        <w:rPr>
          <w:lang w:val="en-US" w:eastAsia="en-US"/>
        </w:rPr>
        <w:t xml:space="preserve">. </w:t>
      </w:r>
    </w:p>
    <w:p w14:paraId="5B1A0841" w14:textId="67BE1504" w:rsidR="007F30F7" w:rsidRDefault="00621F89" w:rsidP="00EF44DB">
      <w:pPr>
        <w:pStyle w:val="BodyText"/>
        <w:rPr>
          <w:lang w:val="en-US" w:eastAsia="en-US"/>
        </w:rPr>
      </w:pPr>
      <w:r>
        <w:rPr>
          <w:lang w:val="en-US" w:eastAsia="en-US"/>
        </w:rPr>
        <w:t xml:space="preserve">Network solutions to estimate the skew require of constant feedback from/to RLC to/from PDCP. That is, by itself one of the main disadvantages. </w:t>
      </w:r>
      <w:r w:rsidR="00135D0D">
        <w:rPr>
          <w:lang w:val="en-US" w:eastAsia="en-US"/>
        </w:rPr>
        <w:t>S</w:t>
      </w:r>
      <w:r w:rsidR="00EF44DB">
        <w:rPr>
          <w:lang w:val="en-US" w:eastAsia="en-US"/>
        </w:rPr>
        <w:t xml:space="preserve">ignaling between PDCP and RLC entities, and </w:t>
      </w:r>
      <w:r>
        <w:rPr>
          <w:lang w:val="en-US" w:eastAsia="en-US"/>
        </w:rPr>
        <w:t xml:space="preserve">UL </w:t>
      </w:r>
      <w:r w:rsidR="00EF44DB">
        <w:rPr>
          <w:lang w:val="en-US" w:eastAsia="en-US"/>
        </w:rPr>
        <w:t>delays</w:t>
      </w:r>
      <w:r w:rsidR="00355A6B">
        <w:rPr>
          <w:lang w:val="en-US" w:eastAsia="en-US"/>
        </w:rPr>
        <w:t xml:space="preserve"> </w:t>
      </w:r>
      <w:r>
        <w:rPr>
          <w:lang w:val="en-US" w:eastAsia="en-US"/>
        </w:rPr>
        <w:t xml:space="preserve">(which also depend on the scheduling decision) </w:t>
      </w:r>
      <w:r w:rsidR="00EF44DB">
        <w:rPr>
          <w:lang w:val="en-US" w:eastAsia="en-US"/>
        </w:rPr>
        <w:t xml:space="preserve">make </w:t>
      </w:r>
      <w:r w:rsidR="00135D0D">
        <w:rPr>
          <w:lang w:val="en-US" w:eastAsia="en-US"/>
        </w:rPr>
        <w:t xml:space="preserve">a </w:t>
      </w:r>
      <w:r w:rsidR="00D9137C">
        <w:rPr>
          <w:lang w:val="en-US" w:eastAsia="en-US"/>
        </w:rPr>
        <w:t xml:space="preserve">gNB based </w:t>
      </w:r>
      <w:r>
        <w:rPr>
          <w:lang w:val="en-US" w:eastAsia="en-US"/>
        </w:rPr>
        <w:t xml:space="preserve">DL </w:t>
      </w:r>
      <w:r w:rsidR="00EF44DB">
        <w:rPr>
          <w:lang w:val="en-US" w:eastAsia="en-US"/>
        </w:rPr>
        <w:t xml:space="preserve">skew measurement </w:t>
      </w:r>
      <w:r w:rsidR="00135D0D">
        <w:rPr>
          <w:lang w:val="en-US" w:eastAsia="en-US"/>
        </w:rPr>
        <w:t xml:space="preserve">as such </w:t>
      </w:r>
      <w:r w:rsidR="00EF44DB">
        <w:rPr>
          <w:lang w:val="en-US" w:eastAsia="en-US"/>
        </w:rPr>
        <w:t xml:space="preserve">inaccurate. </w:t>
      </w:r>
      <w:r w:rsidR="004377DD">
        <w:rPr>
          <w:lang w:val="en-US" w:eastAsia="en-US"/>
        </w:rPr>
        <w:t xml:space="preserve">In addition, there may be certain cases, e.g. RLC UM, in which there is no UL feedback </w:t>
      </w:r>
      <w:r w:rsidR="00135D0D">
        <w:rPr>
          <w:lang w:val="en-US" w:eastAsia="en-US"/>
        </w:rPr>
        <w:t xml:space="preserve">which </w:t>
      </w:r>
      <w:r w:rsidR="004377DD">
        <w:rPr>
          <w:lang w:val="en-US" w:eastAsia="en-US"/>
        </w:rPr>
        <w:t xml:space="preserve">makes any DL skew estimation </w:t>
      </w:r>
      <w:r w:rsidR="00670050">
        <w:rPr>
          <w:lang w:val="en-US" w:eastAsia="en-US"/>
        </w:rPr>
        <w:t xml:space="preserve">of PDCP PDUs </w:t>
      </w:r>
      <w:r w:rsidR="004377DD">
        <w:rPr>
          <w:lang w:val="en-US" w:eastAsia="en-US"/>
        </w:rPr>
        <w:t xml:space="preserve">in the NW more complicated. </w:t>
      </w:r>
      <w:r w:rsidR="00135D0D">
        <w:rPr>
          <w:lang w:val="en-US" w:eastAsia="en-US"/>
        </w:rPr>
        <w:t>Note that, m</w:t>
      </w:r>
      <w:r w:rsidR="00670050" w:rsidRPr="007029B9">
        <w:rPr>
          <w:lang w:val="en-US" w:eastAsia="en-US"/>
        </w:rPr>
        <w:t xml:space="preserve">easurement also become more challenging when the nodes in the network are not synchronized. </w:t>
      </w:r>
      <w:r w:rsidR="00F82D02" w:rsidRPr="007029B9">
        <w:rPr>
          <w:lang w:val="en-US" w:eastAsia="en-US"/>
        </w:rPr>
        <w:t>It</w:t>
      </w:r>
      <w:r w:rsidR="00F82D02">
        <w:rPr>
          <w:lang w:val="en-US" w:eastAsia="en-US"/>
        </w:rPr>
        <w:t xml:space="preserve"> is, therefore, preferred to measure the skew directly at the U</w:t>
      </w:r>
      <w:r w:rsidR="00586C8B">
        <w:rPr>
          <w:lang w:val="en-US" w:eastAsia="en-US"/>
        </w:rPr>
        <w:t>E.</w:t>
      </w:r>
    </w:p>
    <w:p w14:paraId="48E82B82" w14:textId="11F03D26" w:rsidR="007F30F7" w:rsidRDefault="007F30F7" w:rsidP="00EF44DB">
      <w:pPr>
        <w:pStyle w:val="BodyText"/>
        <w:rPr>
          <w:lang w:val="en-US" w:eastAsia="en-US"/>
        </w:rPr>
      </w:pPr>
      <w:r>
        <w:rPr>
          <w:lang w:val="en-US" w:eastAsia="en-US"/>
        </w:rPr>
        <w:t>There may be few options to measure skew:</w:t>
      </w:r>
    </w:p>
    <w:p w14:paraId="06DCBB4E" w14:textId="77777777" w:rsidR="007F30F7" w:rsidRDefault="007F30F7" w:rsidP="002B4C0E">
      <w:pPr>
        <w:pStyle w:val="BodyText"/>
        <w:numPr>
          <w:ilvl w:val="0"/>
          <w:numId w:val="48"/>
        </w:numPr>
        <w:rPr>
          <w:lang w:val="en-US" w:eastAsia="en-US"/>
        </w:rPr>
      </w:pPr>
      <w:r>
        <w:rPr>
          <w:lang w:val="en-US" w:eastAsia="en-US"/>
        </w:rPr>
        <w:t>Measure delay at the RLC layer: This option is possible when RLC AM is used. The RLC could measure the time from a RLC PDU message is transmitted until and RLC ACK is received for that packet.</w:t>
      </w:r>
      <w:r>
        <w:rPr>
          <w:lang w:val="en-US" w:eastAsia="en-US"/>
        </w:rPr>
        <w:br/>
        <w:t>There are some disadvantages with this type of measurement:</w:t>
      </w:r>
    </w:p>
    <w:p w14:paraId="01BB36D0" w14:textId="63422D9D" w:rsidR="00F82D02" w:rsidRDefault="007F30F7" w:rsidP="002B4C0E">
      <w:pPr>
        <w:pStyle w:val="BodyText"/>
        <w:numPr>
          <w:ilvl w:val="1"/>
          <w:numId w:val="48"/>
        </w:numPr>
        <w:rPr>
          <w:lang w:val="en-US" w:eastAsia="en-US"/>
        </w:rPr>
      </w:pPr>
      <w:r>
        <w:rPr>
          <w:lang w:val="en-US" w:eastAsia="en-US"/>
        </w:rPr>
        <w:t>The measurement accounts for both DL and UL delays while only the DL delay is desired</w:t>
      </w:r>
    </w:p>
    <w:p w14:paraId="1A8370F2" w14:textId="66960255" w:rsidR="007F30F7" w:rsidRDefault="007F30F7" w:rsidP="002B4C0E">
      <w:pPr>
        <w:pStyle w:val="BodyText"/>
        <w:numPr>
          <w:ilvl w:val="1"/>
          <w:numId w:val="48"/>
        </w:numPr>
        <w:rPr>
          <w:lang w:val="en-US" w:eastAsia="en-US"/>
        </w:rPr>
      </w:pPr>
      <w:r>
        <w:rPr>
          <w:lang w:val="en-US" w:eastAsia="en-US"/>
        </w:rPr>
        <w:t xml:space="preserve">Only </w:t>
      </w:r>
      <w:r w:rsidR="00B84095">
        <w:rPr>
          <w:lang w:val="en-US" w:eastAsia="en-US"/>
        </w:rPr>
        <w:t xml:space="preserve">possible to use </w:t>
      </w:r>
      <w:r>
        <w:rPr>
          <w:lang w:val="en-US" w:eastAsia="en-US"/>
        </w:rPr>
        <w:t>for RLC AM, not for RLC UM</w:t>
      </w:r>
    </w:p>
    <w:p w14:paraId="57DD3EF6" w14:textId="65949F9B" w:rsidR="007F30F7" w:rsidRDefault="007F30F7" w:rsidP="002B4C0E">
      <w:pPr>
        <w:pStyle w:val="BodyText"/>
        <w:numPr>
          <w:ilvl w:val="1"/>
          <w:numId w:val="48"/>
        </w:numPr>
        <w:rPr>
          <w:lang w:val="en-US" w:eastAsia="en-US"/>
        </w:rPr>
      </w:pPr>
      <w:r>
        <w:rPr>
          <w:lang w:val="en-US" w:eastAsia="en-US"/>
        </w:rPr>
        <w:t>PDCP PDUs may be segmented, and this means that the time to receive a PDCP PDU may be longer than to receive a RLC PDU which contains a segment of the PDCP PDU. In other words, the time to deliver a RLC PDU will smaller than the time to deliver a PDCP PDU</w:t>
      </w:r>
      <w:r w:rsidR="009B55F0">
        <w:rPr>
          <w:lang w:val="en-US" w:eastAsia="en-US"/>
        </w:rPr>
        <w:t>. So the reported time will not be accurate.</w:t>
      </w:r>
    </w:p>
    <w:p w14:paraId="4823CAE7" w14:textId="057B0255" w:rsidR="007F30F7" w:rsidRDefault="009B55F0" w:rsidP="002B4C0E">
      <w:pPr>
        <w:pStyle w:val="BodyText"/>
        <w:numPr>
          <w:ilvl w:val="1"/>
          <w:numId w:val="48"/>
        </w:numPr>
        <w:rPr>
          <w:lang w:val="en-US" w:eastAsia="en-US"/>
        </w:rPr>
      </w:pPr>
      <w:r>
        <w:rPr>
          <w:lang w:val="en-US" w:eastAsia="en-US"/>
        </w:rPr>
        <w:t xml:space="preserve">Signaling </w:t>
      </w:r>
      <w:r w:rsidR="007F30F7">
        <w:rPr>
          <w:lang w:val="en-US" w:eastAsia="en-US"/>
        </w:rPr>
        <w:t>from and to the PDCP layer</w:t>
      </w:r>
      <w:r>
        <w:rPr>
          <w:lang w:val="en-US" w:eastAsia="en-US"/>
        </w:rPr>
        <w:t xml:space="preserve"> is needed</w:t>
      </w:r>
    </w:p>
    <w:p w14:paraId="5B15185F" w14:textId="37AC651A" w:rsidR="009B55F0" w:rsidRDefault="009B55F0" w:rsidP="002B4C0E">
      <w:pPr>
        <w:pStyle w:val="BodyText"/>
        <w:numPr>
          <w:ilvl w:val="1"/>
          <w:numId w:val="48"/>
        </w:numPr>
        <w:rPr>
          <w:lang w:val="en-US" w:eastAsia="en-US"/>
        </w:rPr>
      </w:pPr>
      <w:r>
        <w:rPr>
          <w:lang w:val="en-US" w:eastAsia="en-US"/>
        </w:rPr>
        <w:t>Synchronous network is needed.</w:t>
      </w:r>
    </w:p>
    <w:p w14:paraId="68AD57A0" w14:textId="77777777" w:rsidR="007F30F7" w:rsidRDefault="007F30F7" w:rsidP="002B4C0E">
      <w:pPr>
        <w:pStyle w:val="BodyText"/>
        <w:numPr>
          <w:ilvl w:val="0"/>
          <w:numId w:val="48"/>
        </w:numPr>
        <w:rPr>
          <w:lang w:val="en-US" w:eastAsia="en-US"/>
        </w:rPr>
      </w:pPr>
      <w:r>
        <w:rPr>
          <w:lang w:val="en-US" w:eastAsia="en-US"/>
        </w:rPr>
        <w:t xml:space="preserve">Measurement delay at the MAC: The MAC could measure the time from the transmission of a MAC PDU until an HARQ ACK is received for that PDU. </w:t>
      </w:r>
      <w:r>
        <w:rPr>
          <w:lang w:val="en-US" w:eastAsia="en-US"/>
        </w:rPr>
        <w:br/>
        <w:t>There are some disadvantages with this type of measurement:</w:t>
      </w:r>
    </w:p>
    <w:p w14:paraId="7E74B686" w14:textId="77777777" w:rsidR="007F30F7" w:rsidRDefault="007F30F7" w:rsidP="002B4C0E">
      <w:pPr>
        <w:pStyle w:val="BodyText"/>
        <w:numPr>
          <w:ilvl w:val="1"/>
          <w:numId w:val="48"/>
        </w:numPr>
        <w:rPr>
          <w:lang w:val="en-US" w:eastAsia="en-US"/>
        </w:rPr>
      </w:pPr>
      <w:r>
        <w:rPr>
          <w:lang w:val="en-US" w:eastAsia="en-US"/>
        </w:rPr>
        <w:lastRenderedPageBreak/>
        <w:t>The same disadvantages as in the RLC option</w:t>
      </w:r>
    </w:p>
    <w:p w14:paraId="0AD71766" w14:textId="19E619DB" w:rsidR="007F30F7" w:rsidRPr="007F30F7" w:rsidRDefault="007F30F7" w:rsidP="002B4C0E">
      <w:pPr>
        <w:pStyle w:val="BodyText"/>
        <w:numPr>
          <w:ilvl w:val="1"/>
          <w:numId w:val="48"/>
        </w:numPr>
        <w:rPr>
          <w:lang w:val="en-US" w:eastAsia="en-US"/>
        </w:rPr>
      </w:pPr>
      <w:r>
        <w:rPr>
          <w:lang w:val="en-US" w:eastAsia="en-US"/>
        </w:rPr>
        <w:t>In addition, the MAC concatenates but it does not know which PDCP PDUs are being concatenated and it cannot capture the time which the packet was waiting to be delivered.</w:t>
      </w:r>
      <w:r>
        <w:rPr>
          <w:lang w:val="en-US" w:eastAsia="en-US"/>
        </w:rPr>
        <w:br/>
      </w:r>
      <w:r w:rsidRPr="007F30F7">
        <w:rPr>
          <w:lang w:val="en-US" w:eastAsia="en-US"/>
        </w:rPr>
        <w:br/>
      </w:r>
    </w:p>
    <w:p w14:paraId="3A9443BD" w14:textId="7D440928" w:rsidR="007F30F7" w:rsidRDefault="007F30F7" w:rsidP="00A60C22">
      <w:pPr>
        <w:rPr>
          <w:lang w:eastAsia="en-US"/>
        </w:rPr>
      </w:pPr>
      <w:r>
        <w:rPr>
          <w:lang w:eastAsia="en-US"/>
        </w:rPr>
        <w:t xml:space="preserve">Measurement delay at the PDCP layer is </w:t>
      </w:r>
      <w:r w:rsidR="007F7EF9">
        <w:rPr>
          <w:lang w:eastAsia="en-US"/>
        </w:rPr>
        <w:t xml:space="preserve">a </w:t>
      </w:r>
      <w:r>
        <w:rPr>
          <w:lang w:eastAsia="en-US"/>
        </w:rPr>
        <w:t xml:space="preserve">more suitable </w:t>
      </w:r>
      <w:r w:rsidR="007F7EF9">
        <w:rPr>
          <w:lang w:eastAsia="en-US"/>
        </w:rPr>
        <w:t xml:space="preserve">measurement </w:t>
      </w:r>
      <w:r w:rsidR="00A04DDE">
        <w:rPr>
          <w:lang w:eastAsia="en-US"/>
        </w:rPr>
        <w:t>for</w:t>
      </w:r>
      <w:r>
        <w:rPr>
          <w:lang w:eastAsia="en-US"/>
        </w:rPr>
        <w:t xml:space="preserve"> assisting the NW to decide on which leg to transmit data. It does not have any of the disadvantages that the meas</w:t>
      </w:r>
      <w:r w:rsidR="009B55F0">
        <w:rPr>
          <w:lang w:eastAsia="en-US"/>
        </w:rPr>
        <w:t>urements in the other layers have</w:t>
      </w:r>
      <w:r>
        <w:rPr>
          <w:lang w:eastAsia="en-US"/>
        </w:rPr>
        <w:t>.</w:t>
      </w:r>
      <w:r w:rsidR="007F7EF9">
        <w:rPr>
          <w:lang w:eastAsia="en-US"/>
        </w:rPr>
        <w:t xml:space="preserve"> It can be used regardless of whether RLC AM or UM is used, </w:t>
      </w:r>
      <w:r w:rsidR="009B55F0">
        <w:rPr>
          <w:lang w:eastAsia="en-US"/>
        </w:rPr>
        <w:t xml:space="preserve">is not impacted by the features lower </w:t>
      </w:r>
      <w:bookmarkStart w:id="1" w:name="_GoBack"/>
      <w:bookmarkEnd w:id="1"/>
      <w:r w:rsidR="00A04DDE">
        <w:rPr>
          <w:lang w:eastAsia="en-US"/>
        </w:rPr>
        <w:t>layers’</w:t>
      </w:r>
      <w:r w:rsidR="009B55F0">
        <w:rPr>
          <w:lang w:eastAsia="en-US"/>
        </w:rPr>
        <w:t xml:space="preserve"> use</w:t>
      </w:r>
      <w:r w:rsidR="007F7EF9">
        <w:rPr>
          <w:lang w:eastAsia="en-US"/>
        </w:rPr>
        <w:t xml:space="preserve"> </w:t>
      </w:r>
      <w:r w:rsidR="009B55F0">
        <w:rPr>
          <w:lang w:eastAsia="en-US"/>
        </w:rPr>
        <w:t>(e.g. segmentation, concatenation)</w:t>
      </w:r>
      <w:r w:rsidR="007F7EF9">
        <w:rPr>
          <w:lang w:eastAsia="en-US"/>
        </w:rPr>
        <w:t>, and it does not account for the UL delays.</w:t>
      </w:r>
      <w:r>
        <w:rPr>
          <w:lang w:eastAsia="en-US"/>
        </w:rPr>
        <w:t xml:space="preserve"> </w:t>
      </w:r>
      <w:r w:rsidR="007F7EF9">
        <w:rPr>
          <w:lang w:eastAsia="en-US"/>
        </w:rPr>
        <w:t>At the very end, what the NW wants to know if how long it took to deliver a PDCP PDU.</w:t>
      </w:r>
    </w:p>
    <w:p w14:paraId="2D3D53BF" w14:textId="3E2F2862" w:rsidR="00EF44DB" w:rsidRDefault="00AF6503" w:rsidP="00A60C22">
      <w:pPr>
        <w:rPr>
          <w:lang w:eastAsia="en-US"/>
        </w:rPr>
      </w:pPr>
      <w:r>
        <w:rPr>
          <w:lang w:eastAsia="en-US"/>
        </w:rPr>
        <w:t xml:space="preserve">Skew measurements can be done by measuring the time difference in which two </w:t>
      </w:r>
      <w:r w:rsidR="009B55F0">
        <w:rPr>
          <w:lang w:eastAsia="en-US"/>
        </w:rPr>
        <w:t xml:space="preserve">PDCP </w:t>
      </w:r>
      <w:r>
        <w:rPr>
          <w:lang w:eastAsia="en-US"/>
        </w:rPr>
        <w:t xml:space="preserve">packets were received. These two packets should have been received in each of the legs. </w:t>
      </w:r>
      <w:r w:rsidR="00670050" w:rsidRPr="007E0F92">
        <w:rPr>
          <w:lang w:eastAsia="en-US"/>
        </w:rPr>
        <w:t>For example, one option is that t</w:t>
      </w:r>
      <w:r w:rsidRPr="007E0F92">
        <w:rPr>
          <w:lang w:eastAsia="en-US"/>
        </w:rPr>
        <w:t xml:space="preserve">hese packets could be </w:t>
      </w:r>
      <w:r w:rsidR="007B459C" w:rsidRPr="007E0F92">
        <w:rPr>
          <w:lang w:eastAsia="en-US"/>
        </w:rPr>
        <w:t>two</w:t>
      </w:r>
      <w:r w:rsidR="007B459C">
        <w:rPr>
          <w:lang w:eastAsia="en-US"/>
        </w:rPr>
        <w:t xml:space="preserve"> </w:t>
      </w:r>
      <w:r>
        <w:rPr>
          <w:lang w:eastAsia="en-US"/>
        </w:rPr>
        <w:t xml:space="preserve">PDCP PDUs e.g. </w:t>
      </w:r>
      <w:r w:rsidR="007B459C">
        <w:rPr>
          <w:lang w:eastAsia="en-US"/>
        </w:rPr>
        <w:t>with the same SN</w:t>
      </w:r>
      <w:r w:rsidR="00A11FFB">
        <w:rPr>
          <w:lang w:eastAsia="en-US"/>
        </w:rPr>
        <w:t xml:space="preserve"> and flagged by the network to be measured</w:t>
      </w:r>
      <w:r>
        <w:rPr>
          <w:lang w:eastAsia="en-US"/>
        </w:rPr>
        <w:t>, or other control PDCP PDUs which could be used for this purpose.</w:t>
      </w:r>
      <w:r w:rsidR="007029B9">
        <w:rPr>
          <w:lang w:eastAsia="en-US"/>
        </w:rPr>
        <w:t xml:space="preserve"> The general principle is shown in the figure below:</w:t>
      </w:r>
    </w:p>
    <w:p w14:paraId="78B438A7" w14:textId="23267C4C" w:rsidR="007029B9" w:rsidRDefault="007029B9" w:rsidP="00A60C22">
      <w:pPr>
        <w:rPr>
          <w:lang w:eastAsia="en-US"/>
        </w:rPr>
      </w:pPr>
      <w:r w:rsidRPr="007029B9">
        <w:rPr>
          <w:noProof/>
          <w:lang w:eastAsia="ja-JP"/>
        </w:rPr>
        <w:drawing>
          <wp:inline distT="0" distB="0" distL="0" distR="0" wp14:anchorId="03045B6A" wp14:editId="763421AF">
            <wp:extent cx="3228975" cy="222632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38617" cy="2232970"/>
                    </a:xfrm>
                    <a:prstGeom prst="rect">
                      <a:avLst/>
                    </a:prstGeom>
                    <a:noFill/>
                    <a:ln>
                      <a:noFill/>
                    </a:ln>
                  </pic:spPr>
                </pic:pic>
              </a:graphicData>
            </a:graphic>
          </wp:inline>
        </w:drawing>
      </w:r>
    </w:p>
    <w:p w14:paraId="3D78677A" w14:textId="77777777" w:rsidR="00AF6503" w:rsidRDefault="00AF6503" w:rsidP="00A60C22">
      <w:pPr>
        <w:rPr>
          <w:lang w:val="en-US" w:eastAsia="en-US"/>
        </w:rPr>
      </w:pPr>
    </w:p>
    <w:p w14:paraId="67D95B13" w14:textId="5C85ED93" w:rsidR="00C53A9C" w:rsidRDefault="00AF6503" w:rsidP="000E06D3">
      <w:pPr>
        <w:pStyle w:val="Proposal"/>
        <w:rPr>
          <w:lang w:eastAsia="en-US"/>
        </w:rPr>
      </w:pPr>
      <w:bookmarkStart w:id="2" w:name="_Toc477336196"/>
      <w:bookmarkStart w:id="3" w:name="_Toc477336406"/>
      <w:r>
        <w:rPr>
          <w:lang w:eastAsia="en-US"/>
        </w:rPr>
        <w:t>Introduce the support of UE s</w:t>
      </w:r>
      <w:r w:rsidR="00F82D02">
        <w:rPr>
          <w:lang w:eastAsia="en-US"/>
        </w:rPr>
        <w:t>kew measurement and reporting</w:t>
      </w:r>
      <w:bookmarkEnd w:id="2"/>
      <w:bookmarkEnd w:id="3"/>
      <w:r w:rsidR="00F82D02">
        <w:rPr>
          <w:lang w:eastAsia="en-US"/>
        </w:rPr>
        <w:t xml:space="preserve"> </w:t>
      </w:r>
    </w:p>
    <w:p w14:paraId="7CB374FE" w14:textId="1063DEE2" w:rsidR="00586C8B" w:rsidRDefault="00586C8B" w:rsidP="00586C8B">
      <w:pPr>
        <w:pStyle w:val="Proposal"/>
        <w:numPr>
          <w:ilvl w:val="0"/>
          <w:numId w:val="0"/>
        </w:numPr>
        <w:ind w:left="1304" w:hanging="1304"/>
        <w:rPr>
          <w:lang w:eastAsia="en-US"/>
        </w:rPr>
      </w:pPr>
    </w:p>
    <w:bookmarkEnd w:id="0"/>
    <w:p w14:paraId="7C6639C7" w14:textId="7DFF1F9E" w:rsidR="00933064" w:rsidRDefault="00933064" w:rsidP="00933064">
      <w:pPr>
        <w:pStyle w:val="Heading1"/>
        <w:rPr>
          <w:lang w:val="en-US"/>
        </w:rPr>
      </w:pPr>
      <w:r>
        <w:rPr>
          <w:lang w:val="en-US"/>
        </w:rPr>
        <w:t>Proposals</w:t>
      </w:r>
    </w:p>
    <w:p w14:paraId="7EA24F68" w14:textId="02B62D66" w:rsidR="001327EE" w:rsidRPr="00A168A1" w:rsidRDefault="001327EE" w:rsidP="009D6BF9">
      <w:pPr>
        <w:rPr>
          <w:lang w:val="en-US"/>
        </w:rPr>
      </w:pPr>
      <w:r>
        <w:rPr>
          <w:lang w:val="en-US"/>
        </w:rPr>
        <w:t>We kindly request RAN2 to discuss and agree on:</w:t>
      </w:r>
    </w:p>
    <w:p w14:paraId="14BCB0DD" w14:textId="77777777" w:rsidR="007B459C" w:rsidRPr="007B459C" w:rsidRDefault="001327EE">
      <w:pPr>
        <w:pStyle w:val="TOC1"/>
        <w:tabs>
          <w:tab w:val="left" w:pos="1418"/>
        </w:tabs>
        <w:rPr>
          <w:rFonts w:asciiTheme="minorHAnsi" w:eastAsiaTheme="minorEastAsia" w:hAnsiTheme="minorHAnsi" w:cstheme="minorBidi"/>
          <w:b/>
          <w:lang w:eastAsia="en-US"/>
        </w:rPr>
      </w:pPr>
      <w:r w:rsidRPr="007B459C">
        <w:rPr>
          <w:b/>
          <w:bCs/>
        </w:rPr>
        <w:fldChar w:fldCharType="begin"/>
      </w:r>
      <w:r w:rsidRPr="007B459C">
        <w:rPr>
          <w:b/>
          <w:bCs/>
        </w:rPr>
        <w:instrText xml:space="preserve"> TOC \f \n \p " " \t "Proposal;1" </w:instrText>
      </w:r>
      <w:r w:rsidRPr="007B459C">
        <w:rPr>
          <w:b/>
          <w:bCs/>
        </w:rPr>
        <w:fldChar w:fldCharType="separate"/>
      </w:r>
      <w:r w:rsidR="007B459C" w:rsidRPr="007B459C">
        <w:rPr>
          <w:b/>
          <w:lang w:eastAsia="en-US"/>
        </w:rPr>
        <w:t>Proposal 1</w:t>
      </w:r>
      <w:r w:rsidR="007B459C" w:rsidRPr="007B459C">
        <w:rPr>
          <w:rFonts w:asciiTheme="minorHAnsi" w:eastAsiaTheme="minorEastAsia" w:hAnsiTheme="minorHAnsi" w:cstheme="minorBidi"/>
          <w:b/>
          <w:lang w:eastAsia="en-US"/>
        </w:rPr>
        <w:tab/>
      </w:r>
      <w:r w:rsidR="007B459C" w:rsidRPr="007B459C">
        <w:rPr>
          <w:b/>
          <w:lang w:eastAsia="en-US"/>
        </w:rPr>
        <w:t>Introduce the support of UE skew measurement and reporting</w:t>
      </w:r>
    </w:p>
    <w:p w14:paraId="62AEE873" w14:textId="0D1C60DD" w:rsidR="002E16D2" w:rsidRPr="00F6302A" w:rsidRDefault="001327EE" w:rsidP="009D6BF9">
      <w:pPr>
        <w:pStyle w:val="Proposal"/>
        <w:numPr>
          <w:ilvl w:val="0"/>
          <w:numId w:val="0"/>
        </w:numPr>
      </w:pPr>
      <w:r w:rsidRPr="007B459C">
        <w:rPr>
          <w:lang w:val="en-GB"/>
        </w:rPr>
        <w:fldChar w:fldCharType="end"/>
      </w:r>
      <w:bookmarkStart w:id="4" w:name="_Toc471390346"/>
      <w:bookmarkStart w:id="5" w:name="_In-sequence_SDU_delivery"/>
      <w:bookmarkEnd w:id="4"/>
      <w:bookmarkEnd w:id="5"/>
    </w:p>
    <w:p w14:paraId="3606EE2B" w14:textId="696EA1DA" w:rsidR="002D71C2" w:rsidRPr="00F5105E" w:rsidRDefault="002D71C2" w:rsidP="002D71C2">
      <w:pPr>
        <w:pStyle w:val="Reference"/>
        <w:numPr>
          <w:ilvl w:val="0"/>
          <w:numId w:val="0"/>
        </w:numPr>
        <w:jc w:val="left"/>
        <w:rPr>
          <w:lang w:val="en-US"/>
        </w:rPr>
      </w:pPr>
    </w:p>
    <w:sectPr w:rsidR="002D71C2" w:rsidRPr="00F5105E">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4521CE" w14:textId="77777777" w:rsidR="007F30F7" w:rsidRDefault="007F30F7">
      <w:r>
        <w:separator/>
      </w:r>
    </w:p>
  </w:endnote>
  <w:endnote w:type="continuationSeparator" w:id="0">
    <w:p w14:paraId="28CB4AB3" w14:textId="77777777" w:rsidR="007F30F7" w:rsidRDefault="007F30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Geneva">
    <w:panose1 w:val="020B0503030404040204"/>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auto"/>
    <w:pitch w:val="variable"/>
    <w:sig w:usb0="E1002EFF" w:usb1="C000605B" w:usb2="00000029" w:usb3="00000000" w:csb0="000101FF" w:csb1="00000000"/>
  </w:font>
  <w:font w:name="MS Mincho">
    <w:panose1 w:val="02020609040205080304"/>
    <w:charset w:val="80"/>
    <w:family w:val="auto"/>
    <w:pitch w:val="variable"/>
    <w:sig w:usb0="E00002FF" w:usb1="6AC7FDFB" w:usb2="08000012" w:usb3="00000000" w:csb0="0002009F" w:csb1="00000000"/>
  </w:font>
  <w:font w:name="Calibri">
    <w:panose1 w:val="020F0502020204030204"/>
    <w:charset w:val="00"/>
    <w:family w:val="auto"/>
    <w:pitch w:val="variable"/>
    <w:sig w:usb0="E00002FF" w:usb1="4000ACFF" w:usb2="00000001" w:usb3="00000000" w:csb0="0000019F" w:csb1="00000000"/>
  </w:font>
  <w:font w:name="等线">
    <w:charset w:val="86"/>
    <w:family w:val="auto"/>
    <w:pitch w:val="variable"/>
    <w:sig w:usb0="A00002BF" w:usb1="38CF7CFA" w:usb2="00000016" w:usb3="00000000" w:csb0="0004000F" w:csb1="00000000"/>
  </w:font>
  <w:font w:name="等线 Light">
    <w:charset w:val="86"/>
    <w:family w:val="auto"/>
    <w:pitch w:val="variable"/>
    <w:sig w:usb0="A00002BF" w:usb1="38CF7CFA" w:usb2="00000016" w:usb3="00000000" w:csb0="0004000F" w:csb1="00000000"/>
  </w:font>
  <w:font w:name="Calibri Light">
    <w:panose1 w:val="020F0302020204030204"/>
    <w:charset w:val="00"/>
    <w:family w:val="auto"/>
    <w:pitch w:val="variable"/>
    <w:sig w:usb0="A00002EF" w:usb1="4000207B"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37964F" w14:textId="1A904E8E" w:rsidR="007F30F7" w:rsidRDefault="007F30F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04DD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04DDE">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904F2A" w14:textId="77777777" w:rsidR="007F30F7" w:rsidRDefault="007F30F7">
      <w:r>
        <w:separator/>
      </w:r>
    </w:p>
  </w:footnote>
  <w:footnote w:type="continuationSeparator" w:id="0">
    <w:p w14:paraId="16906A71" w14:textId="77777777" w:rsidR="007F30F7" w:rsidRDefault="007F30F7">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D9E407F" w14:textId="77777777" w:rsidR="007F30F7" w:rsidRDefault="007F30F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C69C0804"/>
    <w:lvl w:ilvl="0">
      <w:start w:val="1"/>
      <w:numFmt w:val="decimal"/>
      <w:lvlText w:val="%1."/>
      <w:lvlJc w:val="left"/>
      <w:pPr>
        <w:tabs>
          <w:tab w:val="num" w:pos="1492"/>
        </w:tabs>
        <w:ind w:left="1492" w:hanging="360"/>
      </w:pPr>
    </w:lvl>
  </w:abstractNum>
  <w:abstractNum w:abstractNumId="1">
    <w:nsid w:val="FFFFFF7D"/>
    <w:multiLevelType w:val="singleLevel"/>
    <w:tmpl w:val="8E5E4D30"/>
    <w:lvl w:ilvl="0">
      <w:start w:val="1"/>
      <w:numFmt w:val="decimal"/>
      <w:lvlText w:val="%1."/>
      <w:lvlJc w:val="left"/>
      <w:pPr>
        <w:tabs>
          <w:tab w:val="num" w:pos="1209"/>
        </w:tabs>
        <w:ind w:left="1209" w:hanging="360"/>
      </w:pPr>
    </w:lvl>
  </w:abstractNum>
  <w:abstractNum w:abstractNumId="2">
    <w:nsid w:val="FFFFFF7E"/>
    <w:multiLevelType w:val="singleLevel"/>
    <w:tmpl w:val="E6527202"/>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040850D9"/>
    <w:multiLevelType w:val="hybridMultilevel"/>
    <w:tmpl w:val="D4AC4C7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092206F5"/>
    <w:multiLevelType w:val="hybridMultilevel"/>
    <w:tmpl w:val="328C9CB6"/>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1733390E"/>
    <w:multiLevelType w:val="hybridMultilevel"/>
    <w:tmpl w:val="18887AFE"/>
    <w:lvl w:ilvl="0" w:tplc="7A2A2FE4">
      <w:start w:val="1"/>
      <w:numFmt w:val="bullet"/>
      <w:lvlText w:val=""/>
      <w:lvlJc w:val="left"/>
      <w:pPr>
        <w:tabs>
          <w:tab w:val="num" w:pos="360"/>
        </w:tabs>
        <w:ind w:left="360" w:hanging="360"/>
      </w:pPr>
      <w:rPr>
        <w:rFonts w:ascii="Symbol" w:hAnsi="Symbol"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8">
    <w:nsid w:val="188F4E5D"/>
    <w:multiLevelType w:val="hybridMultilevel"/>
    <w:tmpl w:val="0A9E97FE"/>
    <w:lvl w:ilvl="0" w:tplc="04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19807B04"/>
    <w:multiLevelType w:val="hybridMultilevel"/>
    <w:tmpl w:val="47863D98"/>
    <w:lvl w:ilvl="0" w:tplc="7A2A2FE4">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3449FE"/>
    <w:multiLevelType w:val="hybridMultilevel"/>
    <w:tmpl w:val="C22EE3D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1DB439D6"/>
    <w:multiLevelType w:val="hybridMultilevel"/>
    <w:tmpl w:val="426E0782"/>
    <w:lvl w:ilvl="0" w:tplc="135038EA">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DEA5D03"/>
    <w:multiLevelType w:val="hybridMultilevel"/>
    <w:tmpl w:val="7B4A2616"/>
    <w:lvl w:ilvl="0" w:tplc="6882DF4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2DDC1EC2"/>
    <w:multiLevelType w:val="multilevel"/>
    <w:tmpl w:val="18A0067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322039EC"/>
    <w:multiLevelType w:val="hybridMultilevel"/>
    <w:tmpl w:val="FAA6703A"/>
    <w:lvl w:ilvl="0" w:tplc="0409000F">
      <w:start w:val="1"/>
      <w:numFmt w:val="decimal"/>
      <w:lvlText w:val="%1."/>
      <w:lvlJc w:val="left"/>
      <w:pPr>
        <w:tabs>
          <w:tab w:val="num" w:pos="780"/>
        </w:tabs>
        <w:ind w:left="78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3AA46647"/>
    <w:multiLevelType w:val="hybridMultilevel"/>
    <w:tmpl w:val="18A0067A"/>
    <w:lvl w:ilvl="0" w:tplc="A9A819F4">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0">
    <w:nsid w:val="40E97491"/>
    <w:multiLevelType w:val="hybridMultilevel"/>
    <w:tmpl w:val="5784E73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42DD57F7"/>
    <w:multiLevelType w:val="hybridMultilevel"/>
    <w:tmpl w:val="ED6E3B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502F5975"/>
    <w:multiLevelType w:val="multilevel"/>
    <w:tmpl w:val="18A0067A"/>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nsid w:val="51311B3D"/>
    <w:multiLevelType w:val="hybridMultilevel"/>
    <w:tmpl w:val="3C620518"/>
    <w:lvl w:ilvl="0" w:tplc="7A2A2FE4">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F15B94"/>
    <w:multiLevelType w:val="hybridMultilevel"/>
    <w:tmpl w:val="12D830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nsid w:val="577726C4"/>
    <w:multiLevelType w:val="hybridMultilevel"/>
    <w:tmpl w:val="BAE8E9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79E0ACA"/>
    <w:multiLevelType w:val="hybridMultilevel"/>
    <w:tmpl w:val="4708772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nsid w:val="5A6B7A0F"/>
    <w:multiLevelType w:val="hybridMultilevel"/>
    <w:tmpl w:val="AFBE7A0A"/>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nsid w:val="5F7A2734"/>
    <w:multiLevelType w:val="hybridMultilevel"/>
    <w:tmpl w:val="92461A38"/>
    <w:lvl w:ilvl="0" w:tplc="E90E58FE">
      <w:start w:val="7"/>
      <w:numFmt w:val="bullet"/>
      <w:lvlText w:val="-"/>
      <w:lvlJc w:val="left"/>
      <w:pPr>
        <w:tabs>
          <w:tab w:val="num" w:pos="644"/>
        </w:tabs>
        <w:ind w:left="644" w:hanging="360"/>
      </w:pPr>
      <w:rPr>
        <w:rFonts w:ascii="Arial" w:eastAsia="Times New Roman" w:hAnsi="Arial" w:cs="Arial"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3">
    <w:nsid w:val="649503EE"/>
    <w:multiLevelType w:val="hybridMultilevel"/>
    <w:tmpl w:val="BBB21AF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64A0190A"/>
    <w:multiLevelType w:val="hybridMultilevel"/>
    <w:tmpl w:val="4EE4176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69471F23"/>
    <w:multiLevelType w:val="hybridMultilevel"/>
    <w:tmpl w:val="71FC29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nsid w:val="6D2212D5"/>
    <w:multiLevelType w:val="hybridMultilevel"/>
    <w:tmpl w:val="BC28F08C"/>
    <w:lvl w:ilvl="0" w:tplc="3DC41C6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45533FC"/>
    <w:multiLevelType w:val="multilevel"/>
    <w:tmpl w:val="3B8E29C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nsid w:val="75ED5892"/>
    <w:multiLevelType w:val="hybridMultilevel"/>
    <w:tmpl w:val="2E4A46DE"/>
    <w:lvl w:ilvl="0" w:tplc="04090001">
      <w:start w:val="1"/>
      <w:numFmt w:val="bullet"/>
      <w:lvlText w:val=""/>
      <w:lvlJc w:val="left"/>
      <w:pPr>
        <w:tabs>
          <w:tab w:val="num" w:pos="720"/>
        </w:tabs>
        <w:ind w:left="720" w:hanging="360"/>
      </w:pPr>
      <w:rPr>
        <w:rFonts w:ascii="Symbol" w:hAnsi="Symbol" w:hint="default"/>
      </w:rPr>
    </w:lvl>
    <w:lvl w:ilvl="1" w:tplc="0409000B">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nsid w:val="77914C81"/>
    <w:multiLevelType w:val="hybridMultilevel"/>
    <w:tmpl w:val="82CC3F9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795D2ECA"/>
    <w:multiLevelType w:val="hybridMultilevel"/>
    <w:tmpl w:val="64A8E89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nsid w:val="7D3369B9"/>
    <w:multiLevelType w:val="hybridMultilevel"/>
    <w:tmpl w:val="3B8E29C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7F791A05"/>
    <w:multiLevelType w:val="hybridMultilevel"/>
    <w:tmpl w:val="F4BEA46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23"/>
  </w:num>
  <w:num w:numId="3">
    <w:abstractNumId w:val="18"/>
  </w:num>
  <w:num w:numId="4">
    <w:abstractNumId w:val="19"/>
  </w:num>
  <w:num w:numId="5">
    <w:abstractNumId w:val="15"/>
  </w:num>
  <w:num w:numId="6">
    <w:abstractNumId w:val="22"/>
  </w:num>
  <w:num w:numId="7">
    <w:abstractNumId w:val="30"/>
  </w:num>
  <w:num w:numId="8">
    <w:abstractNumId w:val="16"/>
  </w:num>
  <w:num w:numId="9">
    <w:abstractNumId w:val="13"/>
  </w:num>
  <w:num w:numId="10">
    <w:abstractNumId w:val="26"/>
  </w:num>
  <w:num w:numId="11">
    <w:abstractNumId w:val="17"/>
  </w:num>
  <w:num w:numId="12">
    <w:abstractNumId w:val="31"/>
  </w:num>
  <w:num w:numId="13">
    <w:abstractNumId w:val="7"/>
  </w:num>
  <w:num w:numId="14">
    <w:abstractNumId w:val="2"/>
  </w:num>
  <w:num w:numId="15">
    <w:abstractNumId w:val="1"/>
  </w:num>
  <w:num w:numId="16">
    <w:abstractNumId w:val="0"/>
  </w:num>
  <w:num w:numId="17">
    <w:abstractNumId w:val="42"/>
  </w:num>
  <w:num w:numId="18">
    <w:abstractNumId w:val="9"/>
  </w:num>
  <w:num w:numId="19">
    <w:abstractNumId w:val="40"/>
  </w:num>
  <w:num w:numId="20">
    <w:abstractNumId w:val="27"/>
  </w:num>
  <w:num w:numId="21">
    <w:abstractNumId w:val="32"/>
  </w:num>
  <w:num w:numId="22">
    <w:abstractNumId w:val="12"/>
  </w:num>
  <w:num w:numId="2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4"/>
  </w:num>
  <w:num w:numId="25">
    <w:abstractNumId w:val="18"/>
    <w:lvlOverride w:ilvl="0">
      <w:startOverride w:val="1"/>
    </w:lvlOverride>
  </w:num>
  <w:num w:numId="26">
    <w:abstractNumId w:val="18"/>
  </w:num>
  <w:num w:numId="27">
    <w:abstractNumId w:val="18"/>
    <w:lvlOverride w:ilvl="0">
      <w:startOverride w:val="1"/>
    </w:lvlOverride>
  </w:num>
  <w:num w:numId="28">
    <w:abstractNumId w:val="20"/>
  </w:num>
  <w:num w:numId="29">
    <w:abstractNumId w:val="10"/>
  </w:num>
  <w:num w:numId="30">
    <w:abstractNumId w:val="33"/>
  </w:num>
  <w:num w:numId="3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2">
    <w:abstractNumId w:val="3"/>
    <w:lvlOverride w:ilvl="0">
      <w:lvl w:ilvl="0">
        <w:start w:val="1"/>
        <w:numFmt w:val="bullet"/>
        <w:lvlText w:val=""/>
        <w:legacy w:legacy="1" w:legacySpace="0" w:legacyIndent="283"/>
        <w:lvlJc w:val="left"/>
        <w:pPr>
          <w:ind w:left="567" w:hanging="283"/>
        </w:pPr>
        <w:rPr>
          <w:rFonts w:ascii="Geneva" w:hAnsi="Geneva" w:hint="default"/>
        </w:rPr>
      </w:lvl>
    </w:lvlOverride>
  </w:num>
  <w:num w:numId="33">
    <w:abstractNumId w:val="25"/>
  </w:num>
  <w:num w:numId="34">
    <w:abstractNumId w:val="29"/>
  </w:num>
  <w:num w:numId="35">
    <w:abstractNumId w:val="35"/>
  </w:num>
  <w:num w:numId="36">
    <w:abstractNumId w:val="8"/>
  </w:num>
  <w:num w:numId="37">
    <w:abstractNumId w:val="5"/>
  </w:num>
  <w:num w:numId="38">
    <w:abstractNumId w:val="39"/>
  </w:num>
  <w:num w:numId="39">
    <w:abstractNumId w:val="6"/>
  </w:num>
  <w:num w:numId="40">
    <w:abstractNumId w:val="21"/>
  </w:num>
  <w:num w:numId="41">
    <w:abstractNumId w:val="24"/>
  </w:num>
  <w:num w:numId="42">
    <w:abstractNumId w:val="41"/>
  </w:num>
  <w:num w:numId="43">
    <w:abstractNumId w:val="37"/>
  </w:num>
  <w:num w:numId="44">
    <w:abstractNumId w:val="38"/>
  </w:num>
  <w:num w:numId="45">
    <w:abstractNumId w:val="34"/>
  </w:num>
  <w:num w:numId="46">
    <w:abstractNumId w:val="28"/>
  </w:num>
  <w:num w:numId="47">
    <w:abstractNumId w:val="36"/>
  </w:num>
  <w:num w:numId="48">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63CE"/>
    <w:rsid w:val="000006E1"/>
    <w:rsid w:val="00002467"/>
    <w:rsid w:val="00002A37"/>
    <w:rsid w:val="00004B58"/>
    <w:rsid w:val="00006446"/>
    <w:rsid w:val="00006896"/>
    <w:rsid w:val="00007681"/>
    <w:rsid w:val="00007CDC"/>
    <w:rsid w:val="00011B28"/>
    <w:rsid w:val="0001387B"/>
    <w:rsid w:val="00015D15"/>
    <w:rsid w:val="00022104"/>
    <w:rsid w:val="0002564D"/>
    <w:rsid w:val="00025ECA"/>
    <w:rsid w:val="00026D1E"/>
    <w:rsid w:val="00030D13"/>
    <w:rsid w:val="00031322"/>
    <w:rsid w:val="00031ED8"/>
    <w:rsid w:val="000325B8"/>
    <w:rsid w:val="00034C15"/>
    <w:rsid w:val="00036BA1"/>
    <w:rsid w:val="00041829"/>
    <w:rsid w:val="000422E2"/>
    <w:rsid w:val="00042F22"/>
    <w:rsid w:val="000444EF"/>
    <w:rsid w:val="000470F5"/>
    <w:rsid w:val="00047B52"/>
    <w:rsid w:val="00052A07"/>
    <w:rsid w:val="000534E3"/>
    <w:rsid w:val="00055EB7"/>
    <w:rsid w:val="0005606A"/>
    <w:rsid w:val="00057117"/>
    <w:rsid w:val="000616E7"/>
    <w:rsid w:val="000627F6"/>
    <w:rsid w:val="0006487E"/>
    <w:rsid w:val="00065E1A"/>
    <w:rsid w:val="00071856"/>
    <w:rsid w:val="0007580C"/>
    <w:rsid w:val="00077E5F"/>
    <w:rsid w:val="00077EB8"/>
    <w:rsid w:val="0008036A"/>
    <w:rsid w:val="00081AE6"/>
    <w:rsid w:val="000855EB"/>
    <w:rsid w:val="00085B52"/>
    <w:rsid w:val="000866F2"/>
    <w:rsid w:val="000872A6"/>
    <w:rsid w:val="0009009F"/>
    <w:rsid w:val="0009083B"/>
    <w:rsid w:val="00091557"/>
    <w:rsid w:val="000924C1"/>
    <w:rsid w:val="000924F0"/>
    <w:rsid w:val="00093474"/>
    <w:rsid w:val="0009487B"/>
    <w:rsid w:val="0009510F"/>
    <w:rsid w:val="00097584"/>
    <w:rsid w:val="0009788B"/>
    <w:rsid w:val="000A1B7B"/>
    <w:rsid w:val="000A2BBA"/>
    <w:rsid w:val="000A3610"/>
    <w:rsid w:val="000A56F2"/>
    <w:rsid w:val="000B02AA"/>
    <w:rsid w:val="000B2719"/>
    <w:rsid w:val="000B3A8F"/>
    <w:rsid w:val="000B4AB9"/>
    <w:rsid w:val="000B58C3"/>
    <w:rsid w:val="000B5B37"/>
    <w:rsid w:val="000B61E9"/>
    <w:rsid w:val="000B68CF"/>
    <w:rsid w:val="000B774B"/>
    <w:rsid w:val="000C037B"/>
    <w:rsid w:val="000C12BE"/>
    <w:rsid w:val="000C165A"/>
    <w:rsid w:val="000C192F"/>
    <w:rsid w:val="000C2E19"/>
    <w:rsid w:val="000C7413"/>
    <w:rsid w:val="000D0D07"/>
    <w:rsid w:val="000D4797"/>
    <w:rsid w:val="000D48BC"/>
    <w:rsid w:val="000D77B2"/>
    <w:rsid w:val="000E0527"/>
    <w:rsid w:val="000E06D3"/>
    <w:rsid w:val="000E1E92"/>
    <w:rsid w:val="000E6431"/>
    <w:rsid w:val="000F0223"/>
    <w:rsid w:val="000F06D6"/>
    <w:rsid w:val="000F0EB1"/>
    <w:rsid w:val="000F1106"/>
    <w:rsid w:val="000F225C"/>
    <w:rsid w:val="000F3BE9"/>
    <w:rsid w:val="000F3F6C"/>
    <w:rsid w:val="000F5DDA"/>
    <w:rsid w:val="000F6DF3"/>
    <w:rsid w:val="0010053D"/>
    <w:rsid w:val="001005FF"/>
    <w:rsid w:val="001062FB"/>
    <w:rsid w:val="001063E6"/>
    <w:rsid w:val="00107359"/>
    <w:rsid w:val="00110B19"/>
    <w:rsid w:val="00113CF4"/>
    <w:rsid w:val="00114988"/>
    <w:rsid w:val="001153EA"/>
    <w:rsid w:val="00115643"/>
    <w:rsid w:val="00116765"/>
    <w:rsid w:val="00120C5A"/>
    <w:rsid w:val="001219F5"/>
    <w:rsid w:val="00121A20"/>
    <w:rsid w:val="0012377F"/>
    <w:rsid w:val="00124314"/>
    <w:rsid w:val="00126B4A"/>
    <w:rsid w:val="00126DB3"/>
    <w:rsid w:val="00131DA7"/>
    <w:rsid w:val="0013219A"/>
    <w:rsid w:val="001327EE"/>
    <w:rsid w:val="00132FD0"/>
    <w:rsid w:val="001344C0"/>
    <w:rsid w:val="001346FA"/>
    <w:rsid w:val="00135252"/>
    <w:rsid w:val="00135D0D"/>
    <w:rsid w:val="0013772B"/>
    <w:rsid w:val="00137AB5"/>
    <w:rsid w:val="00137F0B"/>
    <w:rsid w:val="00151E23"/>
    <w:rsid w:val="001526E0"/>
    <w:rsid w:val="00153546"/>
    <w:rsid w:val="001551B5"/>
    <w:rsid w:val="001559FB"/>
    <w:rsid w:val="00156064"/>
    <w:rsid w:val="00160ED4"/>
    <w:rsid w:val="001625DD"/>
    <w:rsid w:val="00163AC8"/>
    <w:rsid w:val="0016451B"/>
    <w:rsid w:val="001659C1"/>
    <w:rsid w:val="00165F07"/>
    <w:rsid w:val="00173A8E"/>
    <w:rsid w:val="00174B7E"/>
    <w:rsid w:val="0018143F"/>
    <w:rsid w:val="00190AC1"/>
    <w:rsid w:val="0019341A"/>
    <w:rsid w:val="00193733"/>
    <w:rsid w:val="00197DF9"/>
    <w:rsid w:val="001A1987"/>
    <w:rsid w:val="001A2564"/>
    <w:rsid w:val="001A6173"/>
    <w:rsid w:val="001A6CBA"/>
    <w:rsid w:val="001B0D97"/>
    <w:rsid w:val="001B1535"/>
    <w:rsid w:val="001B5A5D"/>
    <w:rsid w:val="001B5CEA"/>
    <w:rsid w:val="001C1CE5"/>
    <w:rsid w:val="001C3D2A"/>
    <w:rsid w:val="001D2080"/>
    <w:rsid w:val="001D51BA"/>
    <w:rsid w:val="001D6342"/>
    <w:rsid w:val="001D6D53"/>
    <w:rsid w:val="001E00CD"/>
    <w:rsid w:val="001E0D57"/>
    <w:rsid w:val="001E0F21"/>
    <w:rsid w:val="001E391A"/>
    <w:rsid w:val="001E58E2"/>
    <w:rsid w:val="001E6BF9"/>
    <w:rsid w:val="001E7AED"/>
    <w:rsid w:val="001F3916"/>
    <w:rsid w:val="001F54C5"/>
    <w:rsid w:val="001F662C"/>
    <w:rsid w:val="001F7074"/>
    <w:rsid w:val="00200490"/>
    <w:rsid w:val="00200A7B"/>
    <w:rsid w:val="00201F3A"/>
    <w:rsid w:val="00203F96"/>
    <w:rsid w:val="00205581"/>
    <w:rsid w:val="002069B2"/>
    <w:rsid w:val="00207FA3"/>
    <w:rsid w:val="00214DA8"/>
    <w:rsid w:val="00215423"/>
    <w:rsid w:val="002158FA"/>
    <w:rsid w:val="00216495"/>
    <w:rsid w:val="00217C09"/>
    <w:rsid w:val="00220600"/>
    <w:rsid w:val="002224DB"/>
    <w:rsid w:val="00222F76"/>
    <w:rsid w:val="00223FCB"/>
    <w:rsid w:val="002252C3"/>
    <w:rsid w:val="00225C54"/>
    <w:rsid w:val="00230765"/>
    <w:rsid w:val="002319E4"/>
    <w:rsid w:val="00233B10"/>
    <w:rsid w:val="00235632"/>
    <w:rsid w:val="00235872"/>
    <w:rsid w:val="00241559"/>
    <w:rsid w:val="002435B3"/>
    <w:rsid w:val="002458EB"/>
    <w:rsid w:val="002500C8"/>
    <w:rsid w:val="0025095F"/>
    <w:rsid w:val="00250F1A"/>
    <w:rsid w:val="00254794"/>
    <w:rsid w:val="002573E7"/>
    <w:rsid w:val="00257543"/>
    <w:rsid w:val="002617E7"/>
    <w:rsid w:val="002636B9"/>
    <w:rsid w:val="00263AA7"/>
    <w:rsid w:val="00264228"/>
    <w:rsid w:val="00264334"/>
    <w:rsid w:val="0026473E"/>
    <w:rsid w:val="00265A66"/>
    <w:rsid w:val="00266214"/>
    <w:rsid w:val="00267C83"/>
    <w:rsid w:val="002703C6"/>
    <w:rsid w:val="0027144F"/>
    <w:rsid w:val="00271F3A"/>
    <w:rsid w:val="00273278"/>
    <w:rsid w:val="002737F4"/>
    <w:rsid w:val="002805F5"/>
    <w:rsid w:val="00280751"/>
    <w:rsid w:val="0028124B"/>
    <w:rsid w:val="0028280A"/>
    <w:rsid w:val="00282DEA"/>
    <w:rsid w:val="00283CE8"/>
    <w:rsid w:val="002843F2"/>
    <w:rsid w:val="00284F82"/>
    <w:rsid w:val="00286ACD"/>
    <w:rsid w:val="00287838"/>
    <w:rsid w:val="00287B87"/>
    <w:rsid w:val="002907B5"/>
    <w:rsid w:val="0029286B"/>
    <w:rsid w:val="00292EB7"/>
    <w:rsid w:val="00293B13"/>
    <w:rsid w:val="00296227"/>
    <w:rsid w:val="0029653D"/>
    <w:rsid w:val="00296F44"/>
    <w:rsid w:val="0029777D"/>
    <w:rsid w:val="002A055E"/>
    <w:rsid w:val="002A1D4E"/>
    <w:rsid w:val="002A2869"/>
    <w:rsid w:val="002A6F96"/>
    <w:rsid w:val="002B1DCE"/>
    <w:rsid w:val="002B24D6"/>
    <w:rsid w:val="002B2651"/>
    <w:rsid w:val="002B4C0E"/>
    <w:rsid w:val="002C3362"/>
    <w:rsid w:val="002C41E6"/>
    <w:rsid w:val="002C4826"/>
    <w:rsid w:val="002C533A"/>
    <w:rsid w:val="002D071A"/>
    <w:rsid w:val="002D0A73"/>
    <w:rsid w:val="002D34B2"/>
    <w:rsid w:val="002D40E8"/>
    <w:rsid w:val="002D4767"/>
    <w:rsid w:val="002D71C2"/>
    <w:rsid w:val="002D7637"/>
    <w:rsid w:val="002E16D2"/>
    <w:rsid w:val="002E17F2"/>
    <w:rsid w:val="002E7B14"/>
    <w:rsid w:val="002E7CAE"/>
    <w:rsid w:val="002E7EE8"/>
    <w:rsid w:val="002F1088"/>
    <w:rsid w:val="002F19FC"/>
    <w:rsid w:val="002F2771"/>
    <w:rsid w:val="002F37A9"/>
    <w:rsid w:val="002F44FD"/>
    <w:rsid w:val="002F53B1"/>
    <w:rsid w:val="003004B3"/>
    <w:rsid w:val="00301CE6"/>
    <w:rsid w:val="0030256B"/>
    <w:rsid w:val="0030501F"/>
    <w:rsid w:val="00307BA1"/>
    <w:rsid w:val="0031138D"/>
    <w:rsid w:val="00311702"/>
    <w:rsid w:val="00311E82"/>
    <w:rsid w:val="00313A68"/>
    <w:rsid w:val="00313FD6"/>
    <w:rsid w:val="003143BD"/>
    <w:rsid w:val="0031645E"/>
    <w:rsid w:val="003203ED"/>
    <w:rsid w:val="00322090"/>
    <w:rsid w:val="00322C9F"/>
    <w:rsid w:val="00324D23"/>
    <w:rsid w:val="003263CE"/>
    <w:rsid w:val="00331167"/>
    <w:rsid w:val="00331751"/>
    <w:rsid w:val="00331E70"/>
    <w:rsid w:val="00332BE2"/>
    <w:rsid w:val="00333027"/>
    <w:rsid w:val="00334579"/>
    <w:rsid w:val="00335858"/>
    <w:rsid w:val="00336BDA"/>
    <w:rsid w:val="00342BD7"/>
    <w:rsid w:val="00346DB5"/>
    <w:rsid w:val="003477B1"/>
    <w:rsid w:val="0035333C"/>
    <w:rsid w:val="00355A6B"/>
    <w:rsid w:val="00357380"/>
    <w:rsid w:val="003573CF"/>
    <w:rsid w:val="003602D9"/>
    <w:rsid w:val="003604CE"/>
    <w:rsid w:val="00363B64"/>
    <w:rsid w:val="00365304"/>
    <w:rsid w:val="00366666"/>
    <w:rsid w:val="00367D09"/>
    <w:rsid w:val="0037058E"/>
    <w:rsid w:val="00370E47"/>
    <w:rsid w:val="003742AC"/>
    <w:rsid w:val="00374CF8"/>
    <w:rsid w:val="00377CE1"/>
    <w:rsid w:val="003808E4"/>
    <w:rsid w:val="00385BF0"/>
    <w:rsid w:val="00387804"/>
    <w:rsid w:val="00391A71"/>
    <w:rsid w:val="00391B2E"/>
    <w:rsid w:val="00392BD7"/>
    <w:rsid w:val="003939FF"/>
    <w:rsid w:val="0039479C"/>
    <w:rsid w:val="00397334"/>
    <w:rsid w:val="003A2223"/>
    <w:rsid w:val="003A2A0F"/>
    <w:rsid w:val="003A4554"/>
    <w:rsid w:val="003A45A1"/>
    <w:rsid w:val="003A4883"/>
    <w:rsid w:val="003A5B0A"/>
    <w:rsid w:val="003A634D"/>
    <w:rsid w:val="003A6BAC"/>
    <w:rsid w:val="003A7EF3"/>
    <w:rsid w:val="003B159C"/>
    <w:rsid w:val="003B1B6A"/>
    <w:rsid w:val="003B369F"/>
    <w:rsid w:val="003B36A3"/>
    <w:rsid w:val="003B7FE5"/>
    <w:rsid w:val="003C11C8"/>
    <w:rsid w:val="003C1875"/>
    <w:rsid w:val="003C2187"/>
    <w:rsid w:val="003C2702"/>
    <w:rsid w:val="003C2BAB"/>
    <w:rsid w:val="003C429A"/>
    <w:rsid w:val="003C7806"/>
    <w:rsid w:val="003D109F"/>
    <w:rsid w:val="003D2478"/>
    <w:rsid w:val="003D5B1F"/>
    <w:rsid w:val="003D5F7B"/>
    <w:rsid w:val="003D68C4"/>
    <w:rsid w:val="003E15FA"/>
    <w:rsid w:val="003E3AA5"/>
    <w:rsid w:val="003E55E4"/>
    <w:rsid w:val="003E62A2"/>
    <w:rsid w:val="003E6B3E"/>
    <w:rsid w:val="003E74E3"/>
    <w:rsid w:val="003F05C7"/>
    <w:rsid w:val="003F2CD4"/>
    <w:rsid w:val="003F5160"/>
    <w:rsid w:val="003F6BBE"/>
    <w:rsid w:val="004000E8"/>
    <w:rsid w:val="004003AA"/>
    <w:rsid w:val="00402E2B"/>
    <w:rsid w:val="00403506"/>
    <w:rsid w:val="00404FFE"/>
    <w:rsid w:val="0040512B"/>
    <w:rsid w:val="00405CA5"/>
    <w:rsid w:val="00407CD3"/>
    <w:rsid w:val="00410134"/>
    <w:rsid w:val="00410B72"/>
    <w:rsid w:val="00410F18"/>
    <w:rsid w:val="0041263E"/>
    <w:rsid w:val="00413AAC"/>
    <w:rsid w:val="004143DA"/>
    <w:rsid w:val="004204EF"/>
    <w:rsid w:val="00421105"/>
    <w:rsid w:val="004242F4"/>
    <w:rsid w:val="00424CCD"/>
    <w:rsid w:val="00427248"/>
    <w:rsid w:val="0043041E"/>
    <w:rsid w:val="00431C15"/>
    <w:rsid w:val="00432D93"/>
    <w:rsid w:val="00437447"/>
    <w:rsid w:val="004377DD"/>
    <w:rsid w:val="00437F40"/>
    <w:rsid w:val="00440FA8"/>
    <w:rsid w:val="00441A92"/>
    <w:rsid w:val="00444F56"/>
    <w:rsid w:val="00446488"/>
    <w:rsid w:val="004517AA"/>
    <w:rsid w:val="00451F29"/>
    <w:rsid w:val="00452CAC"/>
    <w:rsid w:val="00454FD7"/>
    <w:rsid w:val="004564FE"/>
    <w:rsid w:val="00457565"/>
    <w:rsid w:val="00457B71"/>
    <w:rsid w:val="00462845"/>
    <w:rsid w:val="004639C0"/>
    <w:rsid w:val="00464AD7"/>
    <w:rsid w:val="004669E2"/>
    <w:rsid w:val="00470C31"/>
    <w:rsid w:val="004734D0"/>
    <w:rsid w:val="00474F1D"/>
    <w:rsid w:val="0047556B"/>
    <w:rsid w:val="00477768"/>
    <w:rsid w:val="00485AED"/>
    <w:rsid w:val="00485FE6"/>
    <w:rsid w:val="0049230F"/>
    <w:rsid w:val="00492BC5"/>
    <w:rsid w:val="00495AEC"/>
    <w:rsid w:val="004964F1"/>
    <w:rsid w:val="004A16BC"/>
    <w:rsid w:val="004A2B94"/>
    <w:rsid w:val="004A3DB7"/>
    <w:rsid w:val="004A5F32"/>
    <w:rsid w:val="004A69D1"/>
    <w:rsid w:val="004B1F5F"/>
    <w:rsid w:val="004B2D23"/>
    <w:rsid w:val="004B7188"/>
    <w:rsid w:val="004B7C0C"/>
    <w:rsid w:val="004C29C6"/>
    <w:rsid w:val="004C3898"/>
    <w:rsid w:val="004D0829"/>
    <w:rsid w:val="004D0F62"/>
    <w:rsid w:val="004D122D"/>
    <w:rsid w:val="004D36B1"/>
    <w:rsid w:val="004D4041"/>
    <w:rsid w:val="004D7EBD"/>
    <w:rsid w:val="004E2680"/>
    <w:rsid w:val="004E28F9"/>
    <w:rsid w:val="004E462E"/>
    <w:rsid w:val="004E4C4E"/>
    <w:rsid w:val="004E56DC"/>
    <w:rsid w:val="004E76F4"/>
    <w:rsid w:val="004F0B4E"/>
    <w:rsid w:val="004F0B6C"/>
    <w:rsid w:val="004F1AF6"/>
    <w:rsid w:val="004F2078"/>
    <w:rsid w:val="004F4DA3"/>
    <w:rsid w:val="004F5EE9"/>
    <w:rsid w:val="004F66FB"/>
    <w:rsid w:val="004F676D"/>
    <w:rsid w:val="004F6FF5"/>
    <w:rsid w:val="00502397"/>
    <w:rsid w:val="00506557"/>
    <w:rsid w:val="0050677A"/>
    <w:rsid w:val="00507DCE"/>
    <w:rsid w:val="005108D8"/>
    <w:rsid w:val="005116F9"/>
    <w:rsid w:val="0051445C"/>
    <w:rsid w:val="00514F10"/>
    <w:rsid w:val="005153A7"/>
    <w:rsid w:val="00515ABE"/>
    <w:rsid w:val="005219CF"/>
    <w:rsid w:val="00527ACE"/>
    <w:rsid w:val="00530996"/>
    <w:rsid w:val="00531909"/>
    <w:rsid w:val="00534B59"/>
    <w:rsid w:val="00536759"/>
    <w:rsid w:val="005374E7"/>
    <w:rsid w:val="00537C62"/>
    <w:rsid w:val="00543AD4"/>
    <w:rsid w:val="00544642"/>
    <w:rsid w:val="00545C9C"/>
    <w:rsid w:val="00546970"/>
    <w:rsid w:val="00554565"/>
    <w:rsid w:val="00554E19"/>
    <w:rsid w:val="0056121F"/>
    <w:rsid w:val="00563AAC"/>
    <w:rsid w:val="00570F82"/>
    <w:rsid w:val="00572505"/>
    <w:rsid w:val="00574AAD"/>
    <w:rsid w:val="0057721C"/>
    <w:rsid w:val="00582809"/>
    <w:rsid w:val="00584532"/>
    <w:rsid w:val="00586C8B"/>
    <w:rsid w:val="00587961"/>
    <w:rsid w:val="0058798C"/>
    <w:rsid w:val="005900FA"/>
    <w:rsid w:val="005935A4"/>
    <w:rsid w:val="005948C2"/>
    <w:rsid w:val="00595DCA"/>
    <w:rsid w:val="0059779B"/>
    <w:rsid w:val="005A209A"/>
    <w:rsid w:val="005A662D"/>
    <w:rsid w:val="005A69C3"/>
    <w:rsid w:val="005B35D7"/>
    <w:rsid w:val="005B392A"/>
    <w:rsid w:val="005B3AA3"/>
    <w:rsid w:val="005B4BB0"/>
    <w:rsid w:val="005B6F83"/>
    <w:rsid w:val="005B709C"/>
    <w:rsid w:val="005C2EB4"/>
    <w:rsid w:val="005C49F1"/>
    <w:rsid w:val="005C74FB"/>
    <w:rsid w:val="005D1602"/>
    <w:rsid w:val="005D4448"/>
    <w:rsid w:val="005D4973"/>
    <w:rsid w:val="005E17DC"/>
    <w:rsid w:val="005E220D"/>
    <w:rsid w:val="005E385F"/>
    <w:rsid w:val="005E5B81"/>
    <w:rsid w:val="005F2CB1"/>
    <w:rsid w:val="005F2D9A"/>
    <w:rsid w:val="005F618C"/>
    <w:rsid w:val="005F70BD"/>
    <w:rsid w:val="005F7387"/>
    <w:rsid w:val="005F7776"/>
    <w:rsid w:val="005F7F24"/>
    <w:rsid w:val="00602013"/>
    <w:rsid w:val="0060283C"/>
    <w:rsid w:val="00603820"/>
    <w:rsid w:val="00604F14"/>
    <w:rsid w:val="00605701"/>
    <w:rsid w:val="006073B7"/>
    <w:rsid w:val="00611B83"/>
    <w:rsid w:val="00611CFC"/>
    <w:rsid w:val="00613257"/>
    <w:rsid w:val="00617452"/>
    <w:rsid w:val="00620A71"/>
    <w:rsid w:val="00620D80"/>
    <w:rsid w:val="00621F89"/>
    <w:rsid w:val="006234A6"/>
    <w:rsid w:val="006235DB"/>
    <w:rsid w:val="00626526"/>
    <w:rsid w:val="00630001"/>
    <w:rsid w:val="006311B3"/>
    <w:rsid w:val="00632521"/>
    <w:rsid w:val="0063284C"/>
    <w:rsid w:val="00633887"/>
    <w:rsid w:val="006350C9"/>
    <w:rsid w:val="00636398"/>
    <w:rsid w:val="006368D3"/>
    <w:rsid w:val="00637500"/>
    <w:rsid w:val="006377EC"/>
    <w:rsid w:val="006409A4"/>
    <w:rsid w:val="0064151F"/>
    <w:rsid w:val="00641533"/>
    <w:rsid w:val="0064208D"/>
    <w:rsid w:val="00643475"/>
    <w:rsid w:val="0064396A"/>
    <w:rsid w:val="0064624E"/>
    <w:rsid w:val="00646EA0"/>
    <w:rsid w:val="00647165"/>
    <w:rsid w:val="00650AB9"/>
    <w:rsid w:val="00652699"/>
    <w:rsid w:val="00654C14"/>
    <w:rsid w:val="00655733"/>
    <w:rsid w:val="00655ACD"/>
    <w:rsid w:val="00656A92"/>
    <w:rsid w:val="00656DDE"/>
    <w:rsid w:val="0066011D"/>
    <w:rsid w:val="006607C0"/>
    <w:rsid w:val="006613A6"/>
    <w:rsid w:val="006627A2"/>
    <w:rsid w:val="006634E6"/>
    <w:rsid w:val="006655EE"/>
    <w:rsid w:val="00667EE7"/>
    <w:rsid w:val="00670050"/>
    <w:rsid w:val="00670922"/>
    <w:rsid w:val="00670BE1"/>
    <w:rsid w:val="0067218F"/>
    <w:rsid w:val="006741F2"/>
    <w:rsid w:val="006744CE"/>
    <w:rsid w:val="00674CC3"/>
    <w:rsid w:val="00675C72"/>
    <w:rsid w:val="006771F9"/>
    <w:rsid w:val="006776D7"/>
    <w:rsid w:val="00681003"/>
    <w:rsid w:val="006813FE"/>
    <w:rsid w:val="006817C9"/>
    <w:rsid w:val="00683ECE"/>
    <w:rsid w:val="006919C2"/>
    <w:rsid w:val="00692718"/>
    <w:rsid w:val="00695FC2"/>
    <w:rsid w:val="00696949"/>
    <w:rsid w:val="00697052"/>
    <w:rsid w:val="006A12FD"/>
    <w:rsid w:val="006A193B"/>
    <w:rsid w:val="006A46FB"/>
    <w:rsid w:val="006A5E28"/>
    <w:rsid w:val="006A697B"/>
    <w:rsid w:val="006A7AFF"/>
    <w:rsid w:val="006B1816"/>
    <w:rsid w:val="006B1CCC"/>
    <w:rsid w:val="006B2099"/>
    <w:rsid w:val="006B3A22"/>
    <w:rsid w:val="006B50CF"/>
    <w:rsid w:val="006B6203"/>
    <w:rsid w:val="006C03B8"/>
    <w:rsid w:val="006C2D5A"/>
    <w:rsid w:val="006C40CC"/>
    <w:rsid w:val="006C5EC9"/>
    <w:rsid w:val="006C6059"/>
    <w:rsid w:val="006C7522"/>
    <w:rsid w:val="006D44AD"/>
    <w:rsid w:val="006D6F08"/>
    <w:rsid w:val="006E062C"/>
    <w:rsid w:val="006E28B7"/>
    <w:rsid w:val="006E3310"/>
    <w:rsid w:val="006E4D0E"/>
    <w:rsid w:val="006E4E39"/>
    <w:rsid w:val="006E565E"/>
    <w:rsid w:val="006E673D"/>
    <w:rsid w:val="006E7D3B"/>
    <w:rsid w:val="006F09BD"/>
    <w:rsid w:val="006F1B70"/>
    <w:rsid w:val="006F341D"/>
    <w:rsid w:val="006F3C30"/>
    <w:rsid w:val="006F3CDE"/>
    <w:rsid w:val="006F58D4"/>
    <w:rsid w:val="006F598C"/>
    <w:rsid w:val="006F727E"/>
    <w:rsid w:val="007029B9"/>
    <w:rsid w:val="0070346E"/>
    <w:rsid w:val="00703950"/>
    <w:rsid w:val="00704EDB"/>
    <w:rsid w:val="00706101"/>
    <w:rsid w:val="00707072"/>
    <w:rsid w:val="00707D61"/>
    <w:rsid w:val="00711356"/>
    <w:rsid w:val="00712287"/>
    <w:rsid w:val="00712772"/>
    <w:rsid w:val="007148D3"/>
    <w:rsid w:val="007152F2"/>
    <w:rsid w:val="00715B9A"/>
    <w:rsid w:val="00724EF8"/>
    <w:rsid w:val="00726EA6"/>
    <w:rsid w:val="00727208"/>
    <w:rsid w:val="00727680"/>
    <w:rsid w:val="007304EB"/>
    <w:rsid w:val="007326C8"/>
    <w:rsid w:val="007348B1"/>
    <w:rsid w:val="007362A6"/>
    <w:rsid w:val="007362BD"/>
    <w:rsid w:val="00736B2C"/>
    <w:rsid w:val="00736D7D"/>
    <w:rsid w:val="007375E0"/>
    <w:rsid w:val="00737B69"/>
    <w:rsid w:val="00740E58"/>
    <w:rsid w:val="00744085"/>
    <w:rsid w:val="007445A0"/>
    <w:rsid w:val="0074524B"/>
    <w:rsid w:val="00747D8B"/>
    <w:rsid w:val="00751228"/>
    <w:rsid w:val="007571E1"/>
    <w:rsid w:val="007604B2"/>
    <w:rsid w:val="00765281"/>
    <w:rsid w:val="0076607C"/>
    <w:rsid w:val="00766BAD"/>
    <w:rsid w:val="007754A3"/>
    <w:rsid w:val="007755F2"/>
    <w:rsid w:val="00776971"/>
    <w:rsid w:val="0078177E"/>
    <w:rsid w:val="00782BB7"/>
    <w:rsid w:val="0078304C"/>
    <w:rsid w:val="00783673"/>
    <w:rsid w:val="00784A63"/>
    <w:rsid w:val="00785490"/>
    <w:rsid w:val="00786A3A"/>
    <w:rsid w:val="0079206A"/>
    <w:rsid w:val="007925EA"/>
    <w:rsid w:val="00793CD8"/>
    <w:rsid w:val="00795C92"/>
    <w:rsid w:val="00796231"/>
    <w:rsid w:val="00797E8B"/>
    <w:rsid w:val="007A1CB3"/>
    <w:rsid w:val="007A306F"/>
    <w:rsid w:val="007A3B1F"/>
    <w:rsid w:val="007A43A6"/>
    <w:rsid w:val="007A58A6"/>
    <w:rsid w:val="007B18FD"/>
    <w:rsid w:val="007B3D2D"/>
    <w:rsid w:val="007B459C"/>
    <w:rsid w:val="007B50AE"/>
    <w:rsid w:val="007B51DF"/>
    <w:rsid w:val="007C05DD"/>
    <w:rsid w:val="007C3D18"/>
    <w:rsid w:val="007C60BF"/>
    <w:rsid w:val="007C6A07"/>
    <w:rsid w:val="007C75A1"/>
    <w:rsid w:val="007C77A5"/>
    <w:rsid w:val="007D04E5"/>
    <w:rsid w:val="007D0652"/>
    <w:rsid w:val="007D4303"/>
    <w:rsid w:val="007D5901"/>
    <w:rsid w:val="007D7526"/>
    <w:rsid w:val="007E0F92"/>
    <w:rsid w:val="007E18BC"/>
    <w:rsid w:val="007E200E"/>
    <w:rsid w:val="007E4610"/>
    <w:rsid w:val="007E4715"/>
    <w:rsid w:val="007E505B"/>
    <w:rsid w:val="007E7091"/>
    <w:rsid w:val="007F2EDE"/>
    <w:rsid w:val="007F30F7"/>
    <w:rsid w:val="007F6B64"/>
    <w:rsid w:val="007F6CE8"/>
    <w:rsid w:val="007F6E47"/>
    <w:rsid w:val="007F7EF9"/>
    <w:rsid w:val="00802385"/>
    <w:rsid w:val="00803FAE"/>
    <w:rsid w:val="0080605F"/>
    <w:rsid w:val="00806382"/>
    <w:rsid w:val="00806C36"/>
    <w:rsid w:val="00807786"/>
    <w:rsid w:val="0081002B"/>
    <w:rsid w:val="00811FCB"/>
    <w:rsid w:val="00812822"/>
    <w:rsid w:val="008158D6"/>
    <w:rsid w:val="00815F44"/>
    <w:rsid w:val="0081611B"/>
    <w:rsid w:val="0081650B"/>
    <w:rsid w:val="00817196"/>
    <w:rsid w:val="00817763"/>
    <w:rsid w:val="00817835"/>
    <w:rsid w:val="00822B30"/>
    <w:rsid w:val="008235DB"/>
    <w:rsid w:val="008242B5"/>
    <w:rsid w:val="00824AB4"/>
    <w:rsid w:val="00825C42"/>
    <w:rsid w:val="00825D25"/>
    <w:rsid w:val="0082718C"/>
    <w:rsid w:val="00827D6F"/>
    <w:rsid w:val="008341CA"/>
    <w:rsid w:val="0083558F"/>
    <w:rsid w:val="008370B9"/>
    <w:rsid w:val="008376AC"/>
    <w:rsid w:val="00841612"/>
    <w:rsid w:val="00844403"/>
    <w:rsid w:val="008444E8"/>
    <w:rsid w:val="00844E80"/>
    <w:rsid w:val="008466DC"/>
    <w:rsid w:val="00846FE7"/>
    <w:rsid w:val="008471B9"/>
    <w:rsid w:val="00847BCD"/>
    <w:rsid w:val="00847DE1"/>
    <w:rsid w:val="0085118A"/>
    <w:rsid w:val="00852BE9"/>
    <w:rsid w:val="00854B36"/>
    <w:rsid w:val="00856911"/>
    <w:rsid w:val="008677FD"/>
    <w:rsid w:val="008706D4"/>
    <w:rsid w:val="00870F8A"/>
    <w:rsid w:val="008719A4"/>
    <w:rsid w:val="00871D23"/>
    <w:rsid w:val="008726AE"/>
    <w:rsid w:val="00873FCE"/>
    <w:rsid w:val="00874312"/>
    <w:rsid w:val="0087437C"/>
    <w:rsid w:val="008757C4"/>
    <w:rsid w:val="00875CD7"/>
    <w:rsid w:val="00876B4D"/>
    <w:rsid w:val="00877773"/>
    <w:rsid w:val="00877F18"/>
    <w:rsid w:val="00884FE3"/>
    <w:rsid w:val="008863B9"/>
    <w:rsid w:val="00894A88"/>
    <w:rsid w:val="00895386"/>
    <w:rsid w:val="00895A41"/>
    <w:rsid w:val="008A21FF"/>
    <w:rsid w:val="008A2CE2"/>
    <w:rsid w:val="008A3050"/>
    <w:rsid w:val="008A30AC"/>
    <w:rsid w:val="008A44B8"/>
    <w:rsid w:val="008A51A8"/>
    <w:rsid w:val="008A54C7"/>
    <w:rsid w:val="008A77D8"/>
    <w:rsid w:val="008B0483"/>
    <w:rsid w:val="008B120C"/>
    <w:rsid w:val="008B51A0"/>
    <w:rsid w:val="008B592A"/>
    <w:rsid w:val="008B6067"/>
    <w:rsid w:val="008B7B5C"/>
    <w:rsid w:val="008C0662"/>
    <w:rsid w:val="008C0C99"/>
    <w:rsid w:val="008C165F"/>
    <w:rsid w:val="008C1B6A"/>
    <w:rsid w:val="008C2017"/>
    <w:rsid w:val="008C3010"/>
    <w:rsid w:val="008C3806"/>
    <w:rsid w:val="008C4958"/>
    <w:rsid w:val="008C4BAA"/>
    <w:rsid w:val="008C6AE8"/>
    <w:rsid w:val="008C7573"/>
    <w:rsid w:val="008D0025"/>
    <w:rsid w:val="008D11B6"/>
    <w:rsid w:val="008D34F1"/>
    <w:rsid w:val="008D39D8"/>
    <w:rsid w:val="008D3E73"/>
    <w:rsid w:val="008D6D1A"/>
    <w:rsid w:val="008E0927"/>
    <w:rsid w:val="008E1909"/>
    <w:rsid w:val="008E5AFA"/>
    <w:rsid w:val="008F1EAB"/>
    <w:rsid w:val="008F2CF2"/>
    <w:rsid w:val="008F2DF0"/>
    <w:rsid w:val="008F33DC"/>
    <w:rsid w:val="008F477F"/>
    <w:rsid w:val="00902350"/>
    <w:rsid w:val="0090336B"/>
    <w:rsid w:val="009053AA"/>
    <w:rsid w:val="00906939"/>
    <w:rsid w:val="00906FE3"/>
    <w:rsid w:val="00910B7D"/>
    <w:rsid w:val="00911DFB"/>
    <w:rsid w:val="009139D9"/>
    <w:rsid w:val="00914146"/>
    <w:rsid w:val="00914AD8"/>
    <w:rsid w:val="00916079"/>
    <w:rsid w:val="00917B90"/>
    <w:rsid w:val="00917CE9"/>
    <w:rsid w:val="00920BF2"/>
    <w:rsid w:val="00922010"/>
    <w:rsid w:val="00924C5E"/>
    <w:rsid w:val="00931BD9"/>
    <w:rsid w:val="00931FF6"/>
    <w:rsid w:val="00933064"/>
    <w:rsid w:val="009347AB"/>
    <w:rsid w:val="00935231"/>
    <w:rsid w:val="009368F3"/>
    <w:rsid w:val="00941636"/>
    <w:rsid w:val="00943742"/>
    <w:rsid w:val="00945C05"/>
    <w:rsid w:val="00946945"/>
    <w:rsid w:val="00946F64"/>
    <w:rsid w:val="0094715F"/>
    <w:rsid w:val="00947713"/>
    <w:rsid w:val="00950DE7"/>
    <w:rsid w:val="00953920"/>
    <w:rsid w:val="00953D47"/>
    <w:rsid w:val="00955583"/>
    <w:rsid w:val="0095681E"/>
    <w:rsid w:val="009572D4"/>
    <w:rsid w:val="00961921"/>
    <w:rsid w:val="0096333E"/>
    <w:rsid w:val="0096430A"/>
    <w:rsid w:val="0096554B"/>
    <w:rsid w:val="0096584A"/>
    <w:rsid w:val="00965F93"/>
    <w:rsid w:val="009668BE"/>
    <w:rsid w:val="00971F08"/>
    <w:rsid w:val="00972776"/>
    <w:rsid w:val="0097603D"/>
    <w:rsid w:val="00976949"/>
    <w:rsid w:val="00980477"/>
    <w:rsid w:val="009804DA"/>
    <w:rsid w:val="00983D42"/>
    <w:rsid w:val="00985253"/>
    <w:rsid w:val="009853B3"/>
    <w:rsid w:val="00990630"/>
    <w:rsid w:val="00991761"/>
    <w:rsid w:val="00994DCA"/>
    <w:rsid w:val="009960EC"/>
    <w:rsid w:val="009970DD"/>
    <w:rsid w:val="009A0FBA"/>
    <w:rsid w:val="009A1601"/>
    <w:rsid w:val="009A3F39"/>
    <w:rsid w:val="009A462D"/>
    <w:rsid w:val="009A5723"/>
    <w:rsid w:val="009A5CBA"/>
    <w:rsid w:val="009A5E1C"/>
    <w:rsid w:val="009A7870"/>
    <w:rsid w:val="009B1703"/>
    <w:rsid w:val="009B1F30"/>
    <w:rsid w:val="009B3AC2"/>
    <w:rsid w:val="009B436A"/>
    <w:rsid w:val="009B4DF4"/>
    <w:rsid w:val="009B55F0"/>
    <w:rsid w:val="009B564E"/>
    <w:rsid w:val="009B5D8D"/>
    <w:rsid w:val="009B7E87"/>
    <w:rsid w:val="009C19D1"/>
    <w:rsid w:val="009C403E"/>
    <w:rsid w:val="009C64FC"/>
    <w:rsid w:val="009D3AC8"/>
    <w:rsid w:val="009D4FF0"/>
    <w:rsid w:val="009D62AB"/>
    <w:rsid w:val="009D6BF9"/>
    <w:rsid w:val="009D703C"/>
    <w:rsid w:val="009D718F"/>
    <w:rsid w:val="009E068F"/>
    <w:rsid w:val="009E0877"/>
    <w:rsid w:val="009E14E0"/>
    <w:rsid w:val="009E35DB"/>
    <w:rsid w:val="009E44C4"/>
    <w:rsid w:val="009E47A3"/>
    <w:rsid w:val="009F08F3"/>
    <w:rsid w:val="009F0911"/>
    <w:rsid w:val="009F0D81"/>
    <w:rsid w:val="009F344F"/>
    <w:rsid w:val="009F3776"/>
    <w:rsid w:val="00A0160E"/>
    <w:rsid w:val="00A048A8"/>
    <w:rsid w:val="00A04DDE"/>
    <w:rsid w:val="00A100C7"/>
    <w:rsid w:val="00A11A91"/>
    <w:rsid w:val="00A11F61"/>
    <w:rsid w:val="00A11FFB"/>
    <w:rsid w:val="00A13E54"/>
    <w:rsid w:val="00A168A1"/>
    <w:rsid w:val="00A17F63"/>
    <w:rsid w:val="00A20C76"/>
    <w:rsid w:val="00A2193B"/>
    <w:rsid w:val="00A2351A"/>
    <w:rsid w:val="00A264A9"/>
    <w:rsid w:val="00A26962"/>
    <w:rsid w:val="00A27650"/>
    <w:rsid w:val="00A27785"/>
    <w:rsid w:val="00A30187"/>
    <w:rsid w:val="00A3348D"/>
    <w:rsid w:val="00A3448A"/>
    <w:rsid w:val="00A36297"/>
    <w:rsid w:val="00A36436"/>
    <w:rsid w:val="00A405CD"/>
    <w:rsid w:val="00A41E2B"/>
    <w:rsid w:val="00A42104"/>
    <w:rsid w:val="00A4381F"/>
    <w:rsid w:val="00A45B74"/>
    <w:rsid w:val="00A5009B"/>
    <w:rsid w:val="00A52E1D"/>
    <w:rsid w:val="00A60C22"/>
    <w:rsid w:val="00A61499"/>
    <w:rsid w:val="00A62A77"/>
    <w:rsid w:val="00A63483"/>
    <w:rsid w:val="00A657D7"/>
    <w:rsid w:val="00A65C4E"/>
    <w:rsid w:val="00A660AC"/>
    <w:rsid w:val="00A67E6C"/>
    <w:rsid w:val="00A71B99"/>
    <w:rsid w:val="00A739D0"/>
    <w:rsid w:val="00A761D4"/>
    <w:rsid w:val="00A77EC4"/>
    <w:rsid w:val="00A81997"/>
    <w:rsid w:val="00A92879"/>
    <w:rsid w:val="00A9442A"/>
    <w:rsid w:val="00AA016F"/>
    <w:rsid w:val="00AA1ED6"/>
    <w:rsid w:val="00AA44F7"/>
    <w:rsid w:val="00AA51D6"/>
    <w:rsid w:val="00AA5B66"/>
    <w:rsid w:val="00AA718C"/>
    <w:rsid w:val="00AB0A4B"/>
    <w:rsid w:val="00AB0BC8"/>
    <w:rsid w:val="00AB11CA"/>
    <w:rsid w:val="00AB14D9"/>
    <w:rsid w:val="00AB4AB8"/>
    <w:rsid w:val="00AB655E"/>
    <w:rsid w:val="00AC007F"/>
    <w:rsid w:val="00AC2ECD"/>
    <w:rsid w:val="00AC3119"/>
    <w:rsid w:val="00AC3764"/>
    <w:rsid w:val="00AC44F4"/>
    <w:rsid w:val="00AC49FB"/>
    <w:rsid w:val="00AC5A10"/>
    <w:rsid w:val="00AC6DF9"/>
    <w:rsid w:val="00AC6E17"/>
    <w:rsid w:val="00AD0AA3"/>
    <w:rsid w:val="00AD31C7"/>
    <w:rsid w:val="00AD3481"/>
    <w:rsid w:val="00AD3F94"/>
    <w:rsid w:val="00AD41ED"/>
    <w:rsid w:val="00AD4375"/>
    <w:rsid w:val="00AD4A5A"/>
    <w:rsid w:val="00AD76F1"/>
    <w:rsid w:val="00AE27AC"/>
    <w:rsid w:val="00AE40E0"/>
    <w:rsid w:val="00AE4DBA"/>
    <w:rsid w:val="00AE4F07"/>
    <w:rsid w:val="00AF1251"/>
    <w:rsid w:val="00AF1C5D"/>
    <w:rsid w:val="00AF42D7"/>
    <w:rsid w:val="00AF6503"/>
    <w:rsid w:val="00B006FE"/>
    <w:rsid w:val="00B007CB"/>
    <w:rsid w:val="00B01EF3"/>
    <w:rsid w:val="00B02AA9"/>
    <w:rsid w:val="00B02FA3"/>
    <w:rsid w:val="00B05084"/>
    <w:rsid w:val="00B05484"/>
    <w:rsid w:val="00B076D1"/>
    <w:rsid w:val="00B11C26"/>
    <w:rsid w:val="00B139B1"/>
    <w:rsid w:val="00B15217"/>
    <w:rsid w:val="00B157F9"/>
    <w:rsid w:val="00B20256"/>
    <w:rsid w:val="00B20D09"/>
    <w:rsid w:val="00B250B8"/>
    <w:rsid w:val="00B2763F"/>
    <w:rsid w:val="00B277BC"/>
    <w:rsid w:val="00B27AAC"/>
    <w:rsid w:val="00B30929"/>
    <w:rsid w:val="00B34B79"/>
    <w:rsid w:val="00B34F20"/>
    <w:rsid w:val="00B36A1E"/>
    <w:rsid w:val="00B36B5C"/>
    <w:rsid w:val="00B372AA"/>
    <w:rsid w:val="00B40445"/>
    <w:rsid w:val="00B41888"/>
    <w:rsid w:val="00B41E9A"/>
    <w:rsid w:val="00B43281"/>
    <w:rsid w:val="00B44635"/>
    <w:rsid w:val="00B45A52"/>
    <w:rsid w:val="00B46175"/>
    <w:rsid w:val="00B54CA6"/>
    <w:rsid w:val="00B57849"/>
    <w:rsid w:val="00B664C7"/>
    <w:rsid w:val="00B70CF9"/>
    <w:rsid w:val="00B70D9B"/>
    <w:rsid w:val="00B739F6"/>
    <w:rsid w:val="00B7655C"/>
    <w:rsid w:val="00B77764"/>
    <w:rsid w:val="00B801E4"/>
    <w:rsid w:val="00B81A6C"/>
    <w:rsid w:val="00B81A88"/>
    <w:rsid w:val="00B83778"/>
    <w:rsid w:val="00B84095"/>
    <w:rsid w:val="00B85DE5"/>
    <w:rsid w:val="00B85F8A"/>
    <w:rsid w:val="00B90565"/>
    <w:rsid w:val="00B90F73"/>
    <w:rsid w:val="00B9263A"/>
    <w:rsid w:val="00B93B59"/>
    <w:rsid w:val="00B9406A"/>
    <w:rsid w:val="00B944DD"/>
    <w:rsid w:val="00BA0FCE"/>
    <w:rsid w:val="00BA1752"/>
    <w:rsid w:val="00BA2280"/>
    <w:rsid w:val="00BA2A08"/>
    <w:rsid w:val="00BA51BB"/>
    <w:rsid w:val="00BA535B"/>
    <w:rsid w:val="00BA56D2"/>
    <w:rsid w:val="00BA76E0"/>
    <w:rsid w:val="00BB0D12"/>
    <w:rsid w:val="00BB2A25"/>
    <w:rsid w:val="00BB51E9"/>
    <w:rsid w:val="00BB7348"/>
    <w:rsid w:val="00BC0FDC"/>
    <w:rsid w:val="00BC243F"/>
    <w:rsid w:val="00BC3053"/>
    <w:rsid w:val="00BC3A37"/>
    <w:rsid w:val="00BC4D2E"/>
    <w:rsid w:val="00BC513B"/>
    <w:rsid w:val="00BC5D9F"/>
    <w:rsid w:val="00BC690E"/>
    <w:rsid w:val="00BD22E7"/>
    <w:rsid w:val="00BD48AC"/>
    <w:rsid w:val="00BD5639"/>
    <w:rsid w:val="00BD5F1A"/>
    <w:rsid w:val="00BD60BB"/>
    <w:rsid w:val="00BE1234"/>
    <w:rsid w:val="00BE2009"/>
    <w:rsid w:val="00BE2FA6"/>
    <w:rsid w:val="00BE3240"/>
    <w:rsid w:val="00BE333F"/>
    <w:rsid w:val="00BE71F0"/>
    <w:rsid w:val="00BE7406"/>
    <w:rsid w:val="00BE7603"/>
    <w:rsid w:val="00BF3279"/>
    <w:rsid w:val="00BF4587"/>
    <w:rsid w:val="00BF4B75"/>
    <w:rsid w:val="00BF4E5F"/>
    <w:rsid w:val="00BF53CE"/>
    <w:rsid w:val="00BF74C7"/>
    <w:rsid w:val="00BF75D8"/>
    <w:rsid w:val="00C015F1"/>
    <w:rsid w:val="00C01F33"/>
    <w:rsid w:val="00C0211E"/>
    <w:rsid w:val="00C02CC6"/>
    <w:rsid w:val="00C040F7"/>
    <w:rsid w:val="00C044AB"/>
    <w:rsid w:val="00C05150"/>
    <w:rsid w:val="00C05706"/>
    <w:rsid w:val="00C07377"/>
    <w:rsid w:val="00C10478"/>
    <w:rsid w:val="00C10EC2"/>
    <w:rsid w:val="00C12107"/>
    <w:rsid w:val="00C1234D"/>
    <w:rsid w:val="00C14D4B"/>
    <w:rsid w:val="00C154BB"/>
    <w:rsid w:val="00C17730"/>
    <w:rsid w:val="00C23904"/>
    <w:rsid w:val="00C279B5"/>
    <w:rsid w:val="00C27C45"/>
    <w:rsid w:val="00C27ECC"/>
    <w:rsid w:val="00C30A7D"/>
    <w:rsid w:val="00C366DB"/>
    <w:rsid w:val="00C3719D"/>
    <w:rsid w:val="00C37976"/>
    <w:rsid w:val="00C53A9C"/>
    <w:rsid w:val="00C54995"/>
    <w:rsid w:val="00C54D41"/>
    <w:rsid w:val="00C55CC0"/>
    <w:rsid w:val="00C56969"/>
    <w:rsid w:val="00C57091"/>
    <w:rsid w:val="00C60783"/>
    <w:rsid w:val="00C62905"/>
    <w:rsid w:val="00C64672"/>
    <w:rsid w:val="00C65654"/>
    <w:rsid w:val="00C67644"/>
    <w:rsid w:val="00C70697"/>
    <w:rsid w:val="00C72305"/>
    <w:rsid w:val="00C72EF4"/>
    <w:rsid w:val="00C75C36"/>
    <w:rsid w:val="00C75D2F"/>
    <w:rsid w:val="00C76E3C"/>
    <w:rsid w:val="00C81568"/>
    <w:rsid w:val="00C822C6"/>
    <w:rsid w:val="00C8738F"/>
    <w:rsid w:val="00C8742A"/>
    <w:rsid w:val="00C9027A"/>
    <w:rsid w:val="00C9068E"/>
    <w:rsid w:val="00C923B8"/>
    <w:rsid w:val="00C9271E"/>
    <w:rsid w:val="00C93C4B"/>
    <w:rsid w:val="00C944AB"/>
    <w:rsid w:val="00C95425"/>
    <w:rsid w:val="00C95B40"/>
    <w:rsid w:val="00CA1ED8"/>
    <w:rsid w:val="00CA36C6"/>
    <w:rsid w:val="00CA65A6"/>
    <w:rsid w:val="00CB162F"/>
    <w:rsid w:val="00CB1F63"/>
    <w:rsid w:val="00CB5F95"/>
    <w:rsid w:val="00CB7170"/>
    <w:rsid w:val="00CC040E"/>
    <w:rsid w:val="00CC092A"/>
    <w:rsid w:val="00CC0A5A"/>
    <w:rsid w:val="00CC111F"/>
    <w:rsid w:val="00CC2011"/>
    <w:rsid w:val="00CC2543"/>
    <w:rsid w:val="00CC3EA0"/>
    <w:rsid w:val="00CC7B45"/>
    <w:rsid w:val="00CD0890"/>
    <w:rsid w:val="00CD0C31"/>
    <w:rsid w:val="00CD1188"/>
    <w:rsid w:val="00CD2ED1"/>
    <w:rsid w:val="00CD337B"/>
    <w:rsid w:val="00CE3379"/>
    <w:rsid w:val="00CE35DE"/>
    <w:rsid w:val="00CE43FA"/>
    <w:rsid w:val="00CE4B5A"/>
    <w:rsid w:val="00CE7339"/>
    <w:rsid w:val="00CE7561"/>
    <w:rsid w:val="00CE7FC5"/>
    <w:rsid w:val="00CF1354"/>
    <w:rsid w:val="00CF2855"/>
    <w:rsid w:val="00CF3B1F"/>
    <w:rsid w:val="00CF3BF6"/>
    <w:rsid w:val="00CF5AC5"/>
    <w:rsid w:val="00CF625B"/>
    <w:rsid w:val="00CF687E"/>
    <w:rsid w:val="00CF6C29"/>
    <w:rsid w:val="00CF6DCF"/>
    <w:rsid w:val="00D01D7C"/>
    <w:rsid w:val="00D0349B"/>
    <w:rsid w:val="00D066D6"/>
    <w:rsid w:val="00D10243"/>
    <w:rsid w:val="00D10249"/>
    <w:rsid w:val="00D115C3"/>
    <w:rsid w:val="00D11897"/>
    <w:rsid w:val="00D13135"/>
    <w:rsid w:val="00D13E4E"/>
    <w:rsid w:val="00D160F2"/>
    <w:rsid w:val="00D16CB7"/>
    <w:rsid w:val="00D239A7"/>
    <w:rsid w:val="00D23F47"/>
    <w:rsid w:val="00D25748"/>
    <w:rsid w:val="00D2625E"/>
    <w:rsid w:val="00D30132"/>
    <w:rsid w:val="00D3374C"/>
    <w:rsid w:val="00D33905"/>
    <w:rsid w:val="00D33A58"/>
    <w:rsid w:val="00D36E71"/>
    <w:rsid w:val="00D37D87"/>
    <w:rsid w:val="00D40B33"/>
    <w:rsid w:val="00D4318F"/>
    <w:rsid w:val="00D438BF"/>
    <w:rsid w:val="00D440F8"/>
    <w:rsid w:val="00D45526"/>
    <w:rsid w:val="00D46F15"/>
    <w:rsid w:val="00D4736B"/>
    <w:rsid w:val="00D53FF7"/>
    <w:rsid w:val="00D546FF"/>
    <w:rsid w:val="00D55AD5"/>
    <w:rsid w:val="00D576CA"/>
    <w:rsid w:val="00D61AF5"/>
    <w:rsid w:val="00D652B5"/>
    <w:rsid w:val="00D66155"/>
    <w:rsid w:val="00D708B0"/>
    <w:rsid w:val="00D764B0"/>
    <w:rsid w:val="00D77B1D"/>
    <w:rsid w:val="00D8021F"/>
    <w:rsid w:val="00D80383"/>
    <w:rsid w:val="00D806C1"/>
    <w:rsid w:val="00D823C6"/>
    <w:rsid w:val="00D869FD"/>
    <w:rsid w:val="00D86CA3"/>
    <w:rsid w:val="00D871CE"/>
    <w:rsid w:val="00D9007F"/>
    <w:rsid w:val="00D901E7"/>
    <w:rsid w:val="00D9137C"/>
    <w:rsid w:val="00D9196D"/>
    <w:rsid w:val="00D92075"/>
    <w:rsid w:val="00D92982"/>
    <w:rsid w:val="00DA1AA6"/>
    <w:rsid w:val="00DA305E"/>
    <w:rsid w:val="00DA3AE8"/>
    <w:rsid w:val="00DA5417"/>
    <w:rsid w:val="00DA56E8"/>
    <w:rsid w:val="00DB0019"/>
    <w:rsid w:val="00DB05F3"/>
    <w:rsid w:val="00DB377D"/>
    <w:rsid w:val="00DC16E6"/>
    <w:rsid w:val="00DC1FF6"/>
    <w:rsid w:val="00DC2D36"/>
    <w:rsid w:val="00DC3DA9"/>
    <w:rsid w:val="00DC4014"/>
    <w:rsid w:val="00DC53EF"/>
    <w:rsid w:val="00DD004C"/>
    <w:rsid w:val="00DD14D2"/>
    <w:rsid w:val="00DD16BA"/>
    <w:rsid w:val="00DD38D6"/>
    <w:rsid w:val="00DD39B3"/>
    <w:rsid w:val="00DE2896"/>
    <w:rsid w:val="00DE4C95"/>
    <w:rsid w:val="00DE5608"/>
    <w:rsid w:val="00DE58D0"/>
    <w:rsid w:val="00DE654F"/>
    <w:rsid w:val="00DE6B81"/>
    <w:rsid w:val="00DF0B6E"/>
    <w:rsid w:val="00DF15E0"/>
    <w:rsid w:val="00DF2873"/>
    <w:rsid w:val="00DF37A0"/>
    <w:rsid w:val="00DF6187"/>
    <w:rsid w:val="00DF7A72"/>
    <w:rsid w:val="00E01067"/>
    <w:rsid w:val="00E02C68"/>
    <w:rsid w:val="00E075BA"/>
    <w:rsid w:val="00E110E7"/>
    <w:rsid w:val="00E113B9"/>
    <w:rsid w:val="00E11B20"/>
    <w:rsid w:val="00E1310F"/>
    <w:rsid w:val="00E140A7"/>
    <w:rsid w:val="00E17885"/>
    <w:rsid w:val="00E17FA2"/>
    <w:rsid w:val="00E22330"/>
    <w:rsid w:val="00E30B5A"/>
    <w:rsid w:val="00E3123D"/>
    <w:rsid w:val="00E313E0"/>
    <w:rsid w:val="00E31461"/>
    <w:rsid w:val="00E31D43"/>
    <w:rsid w:val="00E32608"/>
    <w:rsid w:val="00E34B6E"/>
    <w:rsid w:val="00E35559"/>
    <w:rsid w:val="00E36A27"/>
    <w:rsid w:val="00E3723A"/>
    <w:rsid w:val="00E37860"/>
    <w:rsid w:val="00E40812"/>
    <w:rsid w:val="00E413E9"/>
    <w:rsid w:val="00E42A0D"/>
    <w:rsid w:val="00E446F1"/>
    <w:rsid w:val="00E46886"/>
    <w:rsid w:val="00E47AEF"/>
    <w:rsid w:val="00E50F5D"/>
    <w:rsid w:val="00E53B75"/>
    <w:rsid w:val="00E54E3B"/>
    <w:rsid w:val="00E57565"/>
    <w:rsid w:val="00E619A3"/>
    <w:rsid w:val="00E63838"/>
    <w:rsid w:val="00E639F0"/>
    <w:rsid w:val="00E64434"/>
    <w:rsid w:val="00E67C37"/>
    <w:rsid w:val="00E67C51"/>
    <w:rsid w:val="00E72EFC"/>
    <w:rsid w:val="00E758EC"/>
    <w:rsid w:val="00E81542"/>
    <w:rsid w:val="00E822CC"/>
    <w:rsid w:val="00E8234C"/>
    <w:rsid w:val="00E8354A"/>
    <w:rsid w:val="00E83AA9"/>
    <w:rsid w:val="00E83C83"/>
    <w:rsid w:val="00E85928"/>
    <w:rsid w:val="00E85FB2"/>
    <w:rsid w:val="00E87822"/>
    <w:rsid w:val="00E90395"/>
    <w:rsid w:val="00E90E49"/>
    <w:rsid w:val="00E917F9"/>
    <w:rsid w:val="00E9291C"/>
    <w:rsid w:val="00E93FFE"/>
    <w:rsid w:val="00E94F8A"/>
    <w:rsid w:val="00E966C9"/>
    <w:rsid w:val="00EA0FEC"/>
    <w:rsid w:val="00EA7A41"/>
    <w:rsid w:val="00EB077B"/>
    <w:rsid w:val="00EB38EF"/>
    <w:rsid w:val="00EB3B44"/>
    <w:rsid w:val="00EB4E07"/>
    <w:rsid w:val="00EB4EA2"/>
    <w:rsid w:val="00EC1BCC"/>
    <w:rsid w:val="00EC27C6"/>
    <w:rsid w:val="00EC4207"/>
    <w:rsid w:val="00EC48BE"/>
    <w:rsid w:val="00EC5598"/>
    <w:rsid w:val="00EC5653"/>
    <w:rsid w:val="00EC5DDE"/>
    <w:rsid w:val="00EC71CE"/>
    <w:rsid w:val="00ED1006"/>
    <w:rsid w:val="00EF18FE"/>
    <w:rsid w:val="00EF2E2A"/>
    <w:rsid w:val="00EF44DB"/>
    <w:rsid w:val="00EF4E72"/>
    <w:rsid w:val="00EF53B2"/>
    <w:rsid w:val="00EF5787"/>
    <w:rsid w:val="00EF60D0"/>
    <w:rsid w:val="00EF6552"/>
    <w:rsid w:val="00F0528D"/>
    <w:rsid w:val="00F06075"/>
    <w:rsid w:val="00F06C67"/>
    <w:rsid w:val="00F06DFD"/>
    <w:rsid w:val="00F071D1"/>
    <w:rsid w:val="00F07533"/>
    <w:rsid w:val="00F10508"/>
    <w:rsid w:val="00F10629"/>
    <w:rsid w:val="00F10D46"/>
    <w:rsid w:val="00F14927"/>
    <w:rsid w:val="00F15FA5"/>
    <w:rsid w:val="00F203B3"/>
    <w:rsid w:val="00F209B7"/>
    <w:rsid w:val="00F20AAC"/>
    <w:rsid w:val="00F2376F"/>
    <w:rsid w:val="00F23C10"/>
    <w:rsid w:val="00F243D8"/>
    <w:rsid w:val="00F26E6D"/>
    <w:rsid w:val="00F30828"/>
    <w:rsid w:val="00F313D6"/>
    <w:rsid w:val="00F31A1C"/>
    <w:rsid w:val="00F3341F"/>
    <w:rsid w:val="00F33E1D"/>
    <w:rsid w:val="00F35A82"/>
    <w:rsid w:val="00F37A30"/>
    <w:rsid w:val="00F40F0C"/>
    <w:rsid w:val="00F42FD8"/>
    <w:rsid w:val="00F4753D"/>
    <w:rsid w:val="00F4766C"/>
    <w:rsid w:val="00F507D1"/>
    <w:rsid w:val="00F5103A"/>
    <w:rsid w:val="00F5105E"/>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2333"/>
    <w:rsid w:val="00F827C3"/>
    <w:rsid w:val="00F82D02"/>
    <w:rsid w:val="00F8456C"/>
    <w:rsid w:val="00F859D8"/>
    <w:rsid w:val="00F868F5"/>
    <w:rsid w:val="00F90558"/>
    <w:rsid w:val="00F9056A"/>
    <w:rsid w:val="00F90A3D"/>
    <w:rsid w:val="00F90F8D"/>
    <w:rsid w:val="00F92782"/>
    <w:rsid w:val="00F93AA9"/>
    <w:rsid w:val="00F94FA5"/>
    <w:rsid w:val="00F96303"/>
    <w:rsid w:val="00F96985"/>
    <w:rsid w:val="00F97838"/>
    <w:rsid w:val="00FA2BB3"/>
    <w:rsid w:val="00FA688F"/>
    <w:rsid w:val="00FB154C"/>
    <w:rsid w:val="00FB32C5"/>
    <w:rsid w:val="00FB4C80"/>
    <w:rsid w:val="00FB4EBE"/>
    <w:rsid w:val="00FB618B"/>
    <w:rsid w:val="00FB6A6A"/>
    <w:rsid w:val="00FC171D"/>
    <w:rsid w:val="00FC508F"/>
    <w:rsid w:val="00FC684C"/>
    <w:rsid w:val="00FC7429"/>
    <w:rsid w:val="00FD07F6"/>
    <w:rsid w:val="00FD14F3"/>
    <w:rsid w:val="00FD1EC8"/>
    <w:rsid w:val="00FD4008"/>
    <w:rsid w:val="00FD47ED"/>
    <w:rsid w:val="00FD663F"/>
    <w:rsid w:val="00FD67A6"/>
    <w:rsid w:val="00FD74DB"/>
    <w:rsid w:val="00FD7660"/>
    <w:rsid w:val="00FE0655"/>
    <w:rsid w:val="00FE2365"/>
    <w:rsid w:val="00FE4C7B"/>
    <w:rsid w:val="00FE6FD5"/>
    <w:rsid w:val="00FE7336"/>
    <w:rsid w:val="00FE787C"/>
    <w:rsid w:val="00FF045F"/>
    <w:rsid w:val="00FF0D75"/>
    <w:rsid w:val="00FF45A5"/>
    <w:rsid w:val="00FF4EFC"/>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x-non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71B04F07"/>
  <w15:docId w15:val="{53E9CC16-F82A-4EAF-8C66-BD393491D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81776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817763"/>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81776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817763"/>
    <w:pPr>
      <w:numPr>
        <w:ilvl w:val="2"/>
      </w:numPr>
      <w:spacing w:before="120"/>
      <w:outlineLvl w:val="2"/>
    </w:pPr>
    <w:rPr>
      <w:sz w:val="28"/>
      <w:szCs w:val="28"/>
    </w:rPr>
  </w:style>
  <w:style w:type="paragraph" w:styleId="Heading4">
    <w:name w:val="heading 4"/>
    <w:basedOn w:val="Heading3"/>
    <w:next w:val="Normal"/>
    <w:qFormat/>
    <w:rsid w:val="00817763"/>
    <w:pPr>
      <w:numPr>
        <w:ilvl w:val="3"/>
      </w:numPr>
      <w:outlineLvl w:val="3"/>
    </w:pPr>
    <w:rPr>
      <w:sz w:val="24"/>
      <w:szCs w:val="24"/>
    </w:rPr>
  </w:style>
  <w:style w:type="paragraph" w:styleId="Heading5">
    <w:name w:val="heading 5"/>
    <w:basedOn w:val="Heading4"/>
    <w:next w:val="Normal"/>
    <w:qFormat/>
    <w:rsid w:val="00817763"/>
    <w:pPr>
      <w:numPr>
        <w:ilvl w:val="4"/>
      </w:numPr>
      <w:outlineLvl w:val="4"/>
    </w:pPr>
    <w:rPr>
      <w:sz w:val="22"/>
      <w:szCs w:val="22"/>
    </w:rPr>
  </w:style>
  <w:style w:type="paragraph" w:styleId="Heading6">
    <w:name w:val="heading 6"/>
    <w:basedOn w:val="Normal"/>
    <w:next w:val="Normal"/>
    <w:qFormat/>
    <w:rsid w:val="00817763"/>
    <w:pPr>
      <w:keepNext/>
      <w:keepLines/>
      <w:numPr>
        <w:ilvl w:val="5"/>
        <w:numId w:val="1"/>
      </w:numPr>
      <w:spacing w:before="120"/>
      <w:outlineLvl w:val="5"/>
    </w:pPr>
    <w:rPr>
      <w:rFonts w:cs="Arial"/>
    </w:rPr>
  </w:style>
  <w:style w:type="paragraph" w:styleId="Heading7">
    <w:name w:val="heading 7"/>
    <w:basedOn w:val="Normal"/>
    <w:next w:val="Normal"/>
    <w:qFormat/>
    <w:rsid w:val="00817763"/>
    <w:pPr>
      <w:keepNext/>
      <w:keepLines/>
      <w:numPr>
        <w:ilvl w:val="6"/>
        <w:numId w:val="1"/>
      </w:numPr>
      <w:spacing w:before="120"/>
      <w:outlineLvl w:val="6"/>
    </w:pPr>
    <w:rPr>
      <w:rFonts w:cs="Arial"/>
    </w:rPr>
  </w:style>
  <w:style w:type="paragraph" w:styleId="Heading8">
    <w:name w:val="heading 8"/>
    <w:basedOn w:val="Heading7"/>
    <w:next w:val="Normal"/>
    <w:qFormat/>
    <w:rsid w:val="00817763"/>
    <w:pPr>
      <w:numPr>
        <w:ilvl w:val="7"/>
      </w:numPr>
      <w:outlineLvl w:val="7"/>
    </w:pPr>
  </w:style>
  <w:style w:type="paragraph" w:styleId="Heading9">
    <w:name w:val="heading 9"/>
    <w:basedOn w:val="Heading8"/>
    <w:next w:val="Normal"/>
    <w:qFormat/>
    <w:rsid w:val="0081776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817763"/>
    <w:pPr>
      <w:spacing w:before="180"/>
      <w:ind w:left="2693" w:hanging="2693"/>
    </w:pPr>
    <w:rPr>
      <w:b/>
      <w:bCs/>
    </w:rPr>
  </w:style>
  <w:style w:type="paragraph" w:styleId="TOC1">
    <w:name w:val="toc 1"/>
    <w:uiPriority w:val="39"/>
    <w:rsid w:val="0081776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eastAsia="zh-CN"/>
    </w:rPr>
  </w:style>
  <w:style w:type="paragraph" w:customStyle="1" w:styleId="Figure">
    <w:name w:val="Figure"/>
    <w:basedOn w:val="Normal"/>
    <w:next w:val="Caption"/>
    <w:rsid w:val="00817763"/>
    <w:pPr>
      <w:keepNext/>
      <w:keepLines/>
      <w:spacing w:before="180"/>
      <w:jc w:val="center"/>
    </w:pPr>
  </w:style>
  <w:style w:type="paragraph" w:styleId="Caption">
    <w:name w:val="caption"/>
    <w:basedOn w:val="Normal"/>
    <w:next w:val="Normal"/>
    <w:qFormat/>
    <w:rsid w:val="00817763"/>
    <w:pPr>
      <w:spacing w:after="240"/>
      <w:jc w:val="center"/>
    </w:pPr>
    <w:rPr>
      <w:b/>
      <w:bCs/>
    </w:rPr>
  </w:style>
  <w:style w:type="paragraph" w:styleId="TOC5">
    <w:name w:val="toc 5"/>
    <w:basedOn w:val="TOC4"/>
    <w:semiHidden/>
    <w:rsid w:val="00817763"/>
    <w:pPr>
      <w:ind w:left="1701" w:hanging="1701"/>
    </w:pPr>
  </w:style>
  <w:style w:type="paragraph" w:styleId="TOC4">
    <w:name w:val="toc 4"/>
    <w:basedOn w:val="TOC3"/>
    <w:semiHidden/>
    <w:rsid w:val="00817763"/>
    <w:pPr>
      <w:ind w:left="1418" w:hanging="1418"/>
    </w:pPr>
  </w:style>
  <w:style w:type="paragraph" w:styleId="TOC3">
    <w:name w:val="toc 3"/>
    <w:basedOn w:val="TOC2"/>
    <w:semiHidden/>
    <w:rsid w:val="00817763"/>
    <w:pPr>
      <w:ind w:left="1134" w:hanging="1134"/>
    </w:pPr>
  </w:style>
  <w:style w:type="paragraph" w:styleId="TOC2">
    <w:name w:val="toc 2"/>
    <w:basedOn w:val="TOC1"/>
    <w:semiHidden/>
    <w:rsid w:val="00817763"/>
    <w:pPr>
      <w:keepNext w:val="0"/>
      <w:spacing w:before="0"/>
      <w:ind w:left="851" w:hanging="851"/>
    </w:pPr>
    <w:rPr>
      <w:sz w:val="20"/>
      <w:szCs w:val="20"/>
    </w:rPr>
  </w:style>
  <w:style w:type="paragraph" w:styleId="Index2">
    <w:name w:val="index 2"/>
    <w:basedOn w:val="Index1"/>
    <w:semiHidden/>
    <w:rsid w:val="00817763"/>
    <w:pPr>
      <w:ind w:left="284"/>
    </w:pPr>
  </w:style>
  <w:style w:type="paragraph" w:styleId="Index1">
    <w:name w:val="index 1"/>
    <w:basedOn w:val="Normal"/>
    <w:semiHidden/>
    <w:rsid w:val="00817763"/>
    <w:pPr>
      <w:keepLines/>
      <w:spacing w:after="0"/>
    </w:pPr>
  </w:style>
  <w:style w:type="paragraph" w:styleId="DocumentMap">
    <w:name w:val="Document Map"/>
    <w:basedOn w:val="Normal"/>
    <w:semiHidden/>
    <w:rsid w:val="00817763"/>
    <w:pPr>
      <w:shd w:val="clear" w:color="auto" w:fill="000080"/>
    </w:pPr>
    <w:rPr>
      <w:rFonts w:ascii="Tahoma" w:hAnsi="Tahoma" w:cs="Tahoma"/>
    </w:rPr>
  </w:style>
  <w:style w:type="paragraph" w:styleId="ListNumber2">
    <w:name w:val="List Number 2"/>
    <w:basedOn w:val="ListNumber"/>
    <w:rsid w:val="00817763"/>
    <w:pPr>
      <w:ind w:left="851"/>
    </w:pPr>
  </w:style>
  <w:style w:type="paragraph" w:styleId="ListNumber">
    <w:name w:val="List Number"/>
    <w:basedOn w:val="List"/>
    <w:rsid w:val="00817763"/>
  </w:style>
  <w:style w:type="paragraph" w:styleId="List">
    <w:name w:val="List"/>
    <w:basedOn w:val="Normal"/>
    <w:rsid w:val="00817763"/>
    <w:pPr>
      <w:ind w:left="568" w:hanging="284"/>
    </w:pPr>
  </w:style>
  <w:style w:type="paragraph" w:styleId="Header">
    <w:name w:val="header"/>
    <w:rsid w:val="0081776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817763"/>
    <w:rPr>
      <w:b/>
      <w:bCs/>
      <w:position w:val="6"/>
      <w:sz w:val="16"/>
      <w:szCs w:val="16"/>
    </w:rPr>
  </w:style>
  <w:style w:type="paragraph" w:styleId="FootnoteText">
    <w:name w:val="footnote text"/>
    <w:basedOn w:val="Normal"/>
    <w:semiHidden/>
    <w:rsid w:val="00817763"/>
    <w:pPr>
      <w:keepLines/>
      <w:spacing w:after="0"/>
      <w:ind w:left="454" w:hanging="454"/>
    </w:pPr>
    <w:rPr>
      <w:sz w:val="16"/>
      <w:szCs w:val="16"/>
    </w:rPr>
  </w:style>
  <w:style w:type="paragraph" w:customStyle="1" w:styleId="3GPPHeader">
    <w:name w:val="3GPP_Header"/>
    <w:basedOn w:val="Normal"/>
    <w:rsid w:val="00817763"/>
    <w:pPr>
      <w:tabs>
        <w:tab w:val="left" w:pos="1701"/>
        <w:tab w:val="right" w:pos="9639"/>
      </w:tabs>
      <w:spacing w:after="240"/>
    </w:pPr>
    <w:rPr>
      <w:b/>
      <w:sz w:val="24"/>
    </w:rPr>
  </w:style>
  <w:style w:type="paragraph" w:styleId="TOC9">
    <w:name w:val="toc 9"/>
    <w:basedOn w:val="TOC8"/>
    <w:semiHidden/>
    <w:rsid w:val="00817763"/>
    <w:pPr>
      <w:ind w:left="1418" w:hanging="1418"/>
    </w:pPr>
  </w:style>
  <w:style w:type="paragraph" w:styleId="TOC6">
    <w:name w:val="toc 6"/>
    <w:basedOn w:val="TOC5"/>
    <w:next w:val="Normal"/>
    <w:semiHidden/>
    <w:rsid w:val="00817763"/>
    <w:pPr>
      <w:ind w:left="1985" w:hanging="1985"/>
    </w:pPr>
  </w:style>
  <w:style w:type="paragraph" w:styleId="TOC7">
    <w:name w:val="toc 7"/>
    <w:basedOn w:val="TOC6"/>
    <w:next w:val="Normal"/>
    <w:semiHidden/>
    <w:rsid w:val="00817763"/>
    <w:pPr>
      <w:ind w:left="2268" w:hanging="2268"/>
    </w:pPr>
  </w:style>
  <w:style w:type="paragraph" w:styleId="ListBullet2">
    <w:name w:val="List Bullet 2"/>
    <w:basedOn w:val="ListBullet"/>
    <w:rsid w:val="00817763"/>
    <w:pPr>
      <w:numPr>
        <w:numId w:val="6"/>
      </w:numPr>
    </w:pPr>
  </w:style>
  <w:style w:type="paragraph" w:styleId="ListBullet">
    <w:name w:val="List Bullet"/>
    <w:basedOn w:val="BodyText"/>
    <w:rsid w:val="00817763"/>
    <w:pPr>
      <w:numPr>
        <w:numId w:val="5"/>
      </w:numPr>
    </w:pPr>
  </w:style>
  <w:style w:type="paragraph" w:styleId="ListBullet3">
    <w:name w:val="List Bullet 3"/>
    <w:basedOn w:val="ListBullet2"/>
    <w:rsid w:val="00817763"/>
    <w:pPr>
      <w:numPr>
        <w:numId w:val="7"/>
      </w:numPr>
    </w:pPr>
  </w:style>
  <w:style w:type="paragraph" w:customStyle="1" w:styleId="EQ">
    <w:name w:val="EQ"/>
    <w:basedOn w:val="Normal"/>
    <w:next w:val="Normal"/>
    <w:rsid w:val="00817763"/>
    <w:pPr>
      <w:keepLines/>
      <w:tabs>
        <w:tab w:val="center" w:pos="4536"/>
        <w:tab w:val="right" w:pos="9072"/>
      </w:tabs>
      <w:spacing w:after="180"/>
      <w:jc w:val="left"/>
    </w:pPr>
    <w:rPr>
      <w:noProof/>
      <w:lang w:eastAsia="en-US"/>
    </w:rPr>
  </w:style>
  <w:style w:type="paragraph" w:styleId="List2">
    <w:name w:val="List 2"/>
    <w:basedOn w:val="List"/>
    <w:rsid w:val="00817763"/>
    <w:pPr>
      <w:ind w:left="851"/>
    </w:pPr>
  </w:style>
  <w:style w:type="paragraph" w:styleId="List3">
    <w:name w:val="List 3"/>
    <w:basedOn w:val="List2"/>
    <w:rsid w:val="00817763"/>
    <w:pPr>
      <w:ind w:left="1135"/>
    </w:pPr>
  </w:style>
  <w:style w:type="paragraph" w:styleId="List4">
    <w:name w:val="List 4"/>
    <w:basedOn w:val="List3"/>
    <w:rsid w:val="00817763"/>
    <w:pPr>
      <w:ind w:left="1418"/>
    </w:pPr>
  </w:style>
  <w:style w:type="paragraph" w:styleId="List5">
    <w:name w:val="List 5"/>
    <w:basedOn w:val="List4"/>
    <w:rsid w:val="00817763"/>
    <w:pPr>
      <w:ind w:left="1702"/>
    </w:pPr>
  </w:style>
  <w:style w:type="paragraph" w:customStyle="1" w:styleId="EditorsNote">
    <w:name w:val="Editor's Note"/>
    <w:basedOn w:val="Normal"/>
    <w:rsid w:val="00817763"/>
    <w:pPr>
      <w:keepLines/>
      <w:spacing w:after="180"/>
      <w:ind w:left="1135" w:hanging="851"/>
      <w:jc w:val="left"/>
    </w:pPr>
    <w:rPr>
      <w:color w:val="FF0000"/>
      <w:lang w:eastAsia="en-US"/>
    </w:rPr>
  </w:style>
  <w:style w:type="paragraph" w:styleId="ListBullet4">
    <w:name w:val="List Bullet 4"/>
    <w:basedOn w:val="ListBullet3"/>
    <w:rsid w:val="00817763"/>
    <w:pPr>
      <w:numPr>
        <w:numId w:val="8"/>
      </w:numPr>
    </w:pPr>
  </w:style>
  <w:style w:type="paragraph" w:styleId="ListBullet5">
    <w:name w:val="List Bullet 5"/>
    <w:basedOn w:val="ListBullet4"/>
    <w:rsid w:val="00817763"/>
    <w:pPr>
      <w:numPr>
        <w:numId w:val="4"/>
      </w:numPr>
    </w:pPr>
  </w:style>
  <w:style w:type="paragraph" w:styleId="Footer">
    <w:name w:val="footer"/>
    <w:basedOn w:val="Header"/>
    <w:semiHidden/>
    <w:rsid w:val="00817763"/>
    <w:pPr>
      <w:jc w:val="center"/>
    </w:pPr>
    <w:rPr>
      <w:i/>
      <w:iCs/>
    </w:rPr>
  </w:style>
  <w:style w:type="paragraph" w:customStyle="1" w:styleId="Reference">
    <w:name w:val="Reference"/>
    <w:basedOn w:val="Normal"/>
    <w:rsid w:val="00817763"/>
    <w:pPr>
      <w:numPr>
        <w:numId w:val="2"/>
      </w:numPr>
    </w:pPr>
  </w:style>
  <w:style w:type="paragraph" w:styleId="BalloonText">
    <w:name w:val="Balloon Text"/>
    <w:basedOn w:val="Normal"/>
    <w:semiHidden/>
    <w:rsid w:val="00817763"/>
    <w:rPr>
      <w:rFonts w:ascii="Tahoma" w:hAnsi="Tahoma" w:cs="Tahoma"/>
      <w:sz w:val="16"/>
      <w:szCs w:val="16"/>
    </w:rPr>
  </w:style>
  <w:style w:type="character" w:styleId="PageNumber">
    <w:name w:val="page number"/>
    <w:basedOn w:val="DefaultParagraphFont"/>
    <w:semiHidden/>
    <w:rsid w:val="00817763"/>
  </w:style>
  <w:style w:type="paragraph" w:styleId="BodyText">
    <w:name w:val="Body Text"/>
    <w:basedOn w:val="Normal"/>
    <w:link w:val="BodyTextChar"/>
    <w:rsid w:val="00817763"/>
  </w:style>
  <w:style w:type="character" w:styleId="Hyperlink">
    <w:name w:val="Hyperlink"/>
    <w:rsid w:val="00817763"/>
    <w:rPr>
      <w:color w:val="0000FF"/>
      <w:u w:val="single"/>
    </w:rPr>
  </w:style>
  <w:style w:type="character" w:styleId="FollowedHyperlink">
    <w:name w:val="FollowedHyperlink"/>
    <w:semiHidden/>
    <w:rsid w:val="00817763"/>
    <w:rPr>
      <w:color w:val="FF0000"/>
      <w:u w:val="single"/>
    </w:rPr>
  </w:style>
  <w:style w:type="character" w:styleId="CommentReference">
    <w:name w:val="annotation reference"/>
    <w:semiHidden/>
    <w:rsid w:val="00817763"/>
    <w:rPr>
      <w:sz w:val="16"/>
      <w:szCs w:val="16"/>
    </w:rPr>
  </w:style>
  <w:style w:type="paragraph" w:styleId="CommentText">
    <w:name w:val="annotation text"/>
    <w:basedOn w:val="Normal"/>
    <w:semiHidden/>
    <w:rsid w:val="00817763"/>
  </w:style>
  <w:style w:type="paragraph" w:styleId="CommentSubject">
    <w:name w:val="annotation subject"/>
    <w:basedOn w:val="CommentText"/>
    <w:next w:val="CommentText"/>
    <w:semiHidden/>
    <w:rsid w:val="00817763"/>
    <w:rPr>
      <w:b/>
      <w:bCs/>
    </w:rPr>
  </w:style>
  <w:style w:type="character" w:customStyle="1" w:styleId="Heading1Char">
    <w:name w:val="Heading 1 Char"/>
    <w:link w:val="Heading1"/>
    <w:rsid w:val="00817763"/>
    <w:rPr>
      <w:rFonts w:ascii="Arial" w:hAnsi="Arial" w:cs="Arial"/>
      <w:sz w:val="36"/>
      <w:szCs w:val="36"/>
      <w:lang w:val="en-GB" w:eastAsia="zh-CN" w:bidi="ar-SA"/>
    </w:rPr>
  </w:style>
  <w:style w:type="paragraph" w:customStyle="1" w:styleId="B1">
    <w:name w:val="B1"/>
    <w:basedOn w:val="List"/>
    <w:link w:val="B1Char"/>
    <w:rsid w:val="00817763"/>
    <w:pPr>
      <w:spacing w:after="180"/>
      <w:jc w:val="left"/>
    </w:pPr>
    <w:rPr>
      <w:lang w:eastAsia="en-US"/>
    </w:rPr>
  </w:style>
  <w:style w:type="paragraph" w:customStyle="1" w:styleId="B2">
    <w:name w:val="B2"/>
    <w:basedOn w:val="List2"/>
    <w:rsid w:val="00817763"/>
    <w:pPr>
      <w:spacing w:after="180"/>
      <w:jc w:val="left"/>
    </w:pPr>
    <w:rPr>
      <w:lang w:eastAsia="en-US"/>
    </w:rPr>
  </w:style>
  <w:style w:type="paragraph" w:customStyle="1" w:styleId="B3">
    <w:name w:val="B3"/>
    <w:basedOn w:val="List3"/>
    <w:rsid w:val="00817763"/>
    <w:pPr>
      <w:spacing w:after="180"/>
      <w:jc w:val="left"/>
    </w:pPr>
    <w:rPr>
      <w:lang w:eastAsia="en-US"/>
    </w:rPr>
  </w:style>
  <w:style w:type="paragraph" w:customStyle="1" w:styleId="B4">
    <w:name w:val="B4"/>
    <w:basedOn w:val="List4"/>
    <w:rsid w:val="00817763"/>
    <w:pPr>
      <w:spacing w:after="180"/>
      <w:jc w:val="left"/>
    </w:pPr>
    <w:rPr>
      <w:lang w:eastAsia="en-US"/>
    </w:rPr>
  </w:style>
  <w:style w:type="paragraph" w:customStyle="1" w:styleId="Proposal">
    <w:name w:val="Proposal"/>
    <w:basedOn w:val="Normal"/>
    <w:rsid w:val="00817763"/>
    <w:pPr>
      <w:numPr>
        <w:numId w:val="3"/>
      </w:numPr>
    </w:pPr>
    <w:rPr>
      <w:b/>
      <w:bCs/>
      <w:lang w:val="en-US"/>
    </w:rPr>
  </w:style>
  <w:style w:type="character" w:customStyle="1" w:styleId="BodyTextChar">
    <w:name w:val="Body Text Char"/>
    <w:link w:val="BodyText"/>
    <w:rsid w:val="00817763"/>
    <w:rPr>
      <w:rFonts w:ascii="Arial" w:hAnsi="Arial"/>
      <w:lang w:val="en-GB" w:eastAsia="zh-CN" w:bidi="ar-SA"/>
    </w:rPr>
  </w:style>
  <w:style w:type="paragraph" w:customStyle="1" w:styleId="B5">
    <w:name w:val="B5"/>
    <w:basedOn w:val="List5"/>
    <w:rsid w:val="00817763"/>
    <w:pPr>
      <w:spacing w:after="180"/>
      <w:jc w:val="left"/>
    </w:pPr>
    <w:rPr>
      <w:lang w:eastAsia="en-US"/>
    </w:rPr>
  </w:style>
  <w:style w:type="paragraph" w:customStyle="1" w:styleId="EX">
    <w:name w:val="EX"/>
    <w:basedOn w:val="Normal"/>
    <w:rsid w:val="00817763"/>
    <w:pPr>
      <w:keepLines/>
      <w:spacing w:after="180"/>
      <w:ind w:left="1702" w:hanging="1418"/>
      <w:jc w:val="left"/>
    </w:pPr>
    <w:rPr>
      <w:lang w:eastAsia="en-US"/>
    </w:rPr>
  </w:style>
  <w:style w:type="paragraph" w:customStyle="1" w:styleId="EW">
    <w:name w:val="EW"/>
    <w:basedOn w:val="EX"/>
    <w:rsid w:val="00817763"/>
    <w:pPr>
      <w:spacing w:after="0"/>
    </w:pPr>
  </w:style>
  <w:style w:type="paragraph" w:customStyle="1" w:styleId="TAL">
    <w:name w:val="TAL"/>
    <w:basedOn w:val="Normal"/>
    <w:link w:val="TALCar"/>
    <w:rsid w:val="00817763"/>
    <w:pPr>
      <w:keepNext/>
      <w:keepLines/>
      <w:spacing w:after="0"/>
      <w:jc w:val="left"/>
    </w:pPr>
    <w:rPr>
      <w:sz w:val="18"/>
      <w:lang w:eastAsia="en-US"/>
    </w:rPr>
  </w:style>
  <w:style w:type="paragraph" w:customStyle="1" w:styleId="TAC">
    <w:name w:val="TAC"/>
    <w:basedOn w:val="TAL"/>
    <w:rsid w:val="00817763"/>
    <w:pPr>
      <w:jc w:val="center"/>
    </w:pPr>
  </w:style>
  <w:style w:type="paragraph" w:customStyle="1" w:styleId="TAH">
    <w:name w:val="TAH"/>
    <w:basedOn w:val="TAC"/>
    <w:rsid w:val="00817763"/>
    <w:rPr>
      <w:b/>
    </w:rPr>
  </w:style>
  <w:style w:type="paragraph" w:customStyle="1" w:styleId="TAN">
    <w:name w:val="TAN"/>
    <w:basedOn w:val="TAL"/>
    <w:rsid w:val="00817763"/>
    <w:pPr>
      <w:ind w:left="851" w:hanging="851"/>
    </w:pPr>
  </w:style>
  <w:style w:type="paragraph" w:customStyle="1" w:styleId="TAR">
    <w:name w:val="TAR"/>
    <w:basedOn w:val="TAL"/>
    <w:rsid w:val="00817763"/>
    <w:pPr>
      <w:jc w:val="right"/>
    </w:pPr>
  </w:style>
  <w:style w:type="paragraph" w:customStyle="1" w:styleId="TH">
    <w:name w:val="TH"/>
    <w:basedOn w:val="Normal"/>
    <w:link w:val="THChar"/>
    <w:rsid w:val="00817763"/>
    <w:pPr>
      <w:keepNext/>
      <w:keepLines/>
      <w:spacing w:before="60" w:after="180"/>
      <w:jc w:val="center"/>
    </w:pPr>
    <w:rPr>
      <w:b/>
      <w:lang w:eastAsia="en-US"/>
    </w:rPr>
  </w:style>
  <w:style w:type="paragraph" w:customStyle="1" w:styleId="TF">
    <w:name w:val="TF"/>
    <w:basedOn w:val="TH"/>
    <w:link w:val="TFChar"/>
    <w:rsid w:val="00817763"/>
    <w:pPr>
      <w:keepNext w:val="0"/>
      <w:spacing w:before="0" w:after="240"/>
    </w:pPr>
  </w:style>
  <w:style w:type="paragraph" w:customStyle="1" w:styleId="TT">
    <w:name w:val="TT"/>
    <w:basedOn w:val="Heading1"/>
    <w:next w:val="Normal"/>
    <w:rsid w:val="00817763"/>
    <w:pPr>
      <w:numPr>
        <w:numId w:val="0"/>
      </w:numPr>
      <w:ind w:left="1134" w:hanging="1134"/>
      <w:outlineLvl w:val="9"/>
    </w:pPr>
    <w:rPr>
      <w:rFonts w:cs="Times New Roman"/>
      <w:szCs w:val="20"/>
      <w:lang w:eastAsia="en-US"/>
    </w:rPr>
  </w:style>
  <w:style w:type="paragraph" w:customStyle="1" w:styleId="ZA">
    <w:name w:val="ZA"/>
    <w:rsid w:val="0081776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81776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81776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81776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817763"/>
  </w:style>
  <w:style w:type="paragraph" w:customStyle="1" w:styleId="ZH">
    <w:name w:val="ZH"/>
    <w:rsid w:val="0081776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81776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817763"/>
    <w:pPr>
      <w:framePr w:hRule="auto" w:wrap="notBeside" w:y="852"/>
    </w:pPr>
    <w:rPr>
      <w:i w:val="0"/>
      <w:sz w:val="40"/>
    </w:rPr>
  </w:style>
  <w:style w:type="paragraph" w:customStyle="1" w:styleId="ZU">
    <w:name w:val="ZU"/>
    <w:rsid w:val="0081776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817763"/>
    <w:pPr>
      <w:framePr w:wrap="notBeside" w:y="16161"/>
    </w:pPr>
  </w:style>
  <w:style w:type="paragraph" w:customStyle="1" w:styleId="FP">
    <w:name w:val="FP"/>
    <w:basedOn w:val="Normal"/>
    <w:rsid w:val="00817763"/>
    <w:pPr>
      <w:spacing w:after="0"/>
      <w:jc w:val="left"/>
    </w:pPr>
    <w:rPr>
      <w:lang w:eastAsia="en-US"/>
    </w:rPr>
  </w:style>
  <w:style w:type="paragraph" w:styleId="NormalWeb">
    <w:name w:val="Normal (Web)"/>
    <w:basedOn w:val="Normal"/>
    <w:rsid w:val="00844403"/>
    <w:rPr>
      <w:rFonts w:ascii="Times New Roman" w:hAnsi="Times New Roman"/>
      <w:sz w:val="24"/>
      <w:szCs w:val="24"/>
    </w:rPr>
  </w:style>
  <w:style w:type="paragraph" w:styleId="TableofFigures">
    <w:name w:val="table of figures"/>
    <w:basedOn w:val="Normal"/>
    <w:next w:val="Normal"/>
    <w:semiHidden/>
    <w:rsid w:val="00817763"/>
    <w:pPr>
      <w:ind w:left="1418" w:hanging="1418"/>
      <w:jc w:val="left"/>
    </w:pPr>
    <w:rPr>
      <w:b/>
    </w:rPr>
  </w:style>
  <w:style w:type="table" w:styleId="TableGrid">
    <w:name w:val="Table Grid"/>
    <w:basedOn w:val="TableNormal"/>
    <w:rsid w:val="00331167"/>
    <w:pPr>
      <w:overflowPunct w:val="0"/>
      <w:autoSpaceDE w:val="0"/>
      <w:autoSpaceDN w:val="0"/>
      <w:adjustRightInd w:val="0"/>
      <w:spacing w:after="120"/>
      <w:jc w:val="both"/>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link w:val="B1"/>
    <w:rsid w:val="003004B3"/>
    <w:rPr>
      <w:rFonts w:ascii="Arial" w:hAnsi="Arial"/>
      <w:lang w:val="en-GB" w:eastAsia="en-US" w:bidi="ar-SA"/>
    </w:rPr>
  </w:style>
  <w:style w:type="paragraph" w:styleId="NormalIndent">
    <w:name w:val="Normal Indent"/>
    <w:basedOn w:val="Normal"/>
    <w:rsid w:val="0082718C"/>
    <w:pPr>
      <w:ind w:left="720"/>
    </w:pPr>
  </w:style>
  <w:style w:type="paragraph" w:customStyle="1" w:styleId="arial">
    <w:name w:val="arial"/>
    <w:basedOn w:val="Normal"/>
    <w:rsid w:val="00F31A1C"/>
    <w:pPr>
      <w:pBdr>
        <w:top w:val="single" w:sz="4" w:space="1" w:color="auto"/>
        <w:left w:val="single" w:sz="4" w:space="4" w:color="auto"/>
        <w:bottom w:val="single" w:sz="4" w:space="1" w:color="auto"/>
        <w:right w:val="single" w:sz="4" w:space="4" w:color="auto"/>
      </w:pBdr>
      <w:overflowPunct/>
      <w:autoSpaceDE/>
      <w:autoSpaceDN/>
      <w:adjustRightInd/>
      <w:spacing w:after="180"/>
      <w:jc w:val="center"/>
      <w:textAlignment w:val="auto"/>
    </w:pPr>
    <w:rPr>
      <w:rFonts w:ascii="Times New Roman" w:eastAsia="MS Mincho" w:hAnsi="Times New Roman"/>
      <w:b/>
      <w:noProof/>
      <w:lang w:eastAsia="en-US"/>
    </w:rPr>
  </w:style>
  <w:style w:type="character" w:customStyle="1" w:styleId="THChar">
    <w:name w:val="TH Char"/>
    <w:link w:val="TH"/>
    <w:rsid w:val="00F31A1C"/>
    <w:rPr>
      <w:rFonts w:ascii="Arial" w:hAnsi="Arial"/>
      <w:b/>
      <w:lang w:val="en-GB" w:eastAsia="en-US" w:bidi="ar-SA"/>
    </w:rPr>
  </w:style>
  <w:style w:type="character" w:customStyle="1" w:styleId="TFChar">
    <w:name w:val="TF Char"/>
    <w:link w:val="TF"/>
    <w:rsid w:val="00F31A1C"/>
    <w:rPr>
      <w:rFonts w:ascii="Arial" w:hAnsi="Arial"/>
      <w:b/>
      <w:lang w:val="en-GB" w:eastAsia="en-US" w:bidi="ar-SA"/>
    </w:rPr>
  </w:style>
  <w:style w:type="character" w:customStyle="1" w:styleId="TALCar">
    <w:name w:val="TAL Car"/>
    <w:link w:val="TAL"/>
    <w:rsid w:val="008B6067"/>
    <w:rPr>
      <w:rFonts w:ascii="Arial" w:hAnsi="Arial"/>
      <w:sz w:val="18"/>
      <w:lang w:val="en-GB" w:eastAsia="en-US" w:bidi="ar-SA"/>
    </w:rPr>
  </w:style>
  <w:style w:type="character" w:customStyle="1" w:styleId="B1Char1">
    <w:name w:val="B1 Char1"/>
    <w:rsid w:val="00366666"/>
    <w:rPr>
      <w:lang w:val="en-GB" w:eastAsia="en-US" w:bidi="ar-SA"/>
    </w:rPr>
  </w:style>
  <w:style w:type="paragraph" w:styleId="BodyTextIndent">
    <w:name w:val="Body Text Indent"/>
    <w:basedOn w:val="Normal"/>
    <w:rsid w:val="007304EB"/>
    <w:pPr>
      <w:ind w:left="283"/>
    </w:pPr>
  </w:style>
  <w:style w:type="paragraph" w:styleId="ListParagraph">
    <w:name w:val="List Paragraph"/>
    <w:basedOn w:val="Normal"/>
    <w:uiPriority w:val="34"/>
    <w:qFormat/>
    <w:rsid w:val="00F90A3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4198967">
      <w:bodyDiv w:val="1"/>
      <w:marLeft w:val="0"/>
      <w:marRight w:val="0"/>
      <w:marTop w:val="0"/>
      <w:marBottom w:val="0"/>
      <w:divBdr>
        <w:top w:val="none" w:sz="0" w:space="0" w:color="auto"/>
        <w:left w:val="none" w:sz="0" w:space="0" w:color="auto"/>
        <w:bottom w:val="none" w:sz="0" w:space="0" w:color="auto"/>
        <w:right w:val="none" w:sz="0" w:space="0" w:color="auto"/>
      </w:divBdr>
    </w:div>
    <w:div w:id="624579524">
      <w:bodyDiv w:val="1"/>
      <w:marLeft w:val="0"/>
      <w:marRight w:val="0"/>
      <w:marTop w:val="0"/>
      <w:marBottom w:val="0"/>
      <w:divBdr>
        <w:top w:val="none" w:sz="0" w:space="0" w:color="auto"/>
        <w:left w:val="none" w:sz="0" w:space="0" w:color="auto"/>
        <w:bottom w:val="none" w:sz="0" w:space="0" w:color="auto"/>
        <w:right w:val="none" w:sz="0" w:space="0" w:color="auto"/>
      </w:divBdr>
      <w:divsChild>
        <w:div w:id="1245721735">
          <w:blockQuote w:val="1"/>
          <w:marLeft w:val="96"/>
          <w:marRight w:val="0"/>
          <w:marTop w:val="0"/>
          <w:marBottom w:val="0"/>
          <w:divBdr>
            <w:top w:val="none" w:sz="0" w:space="0" w:color="auto"/>
            <w:left w:val="single" w:sz="4" w:space="6" w:color="CCCCCC"/>
            <w:bottom w:val="none" w:sz="0" w:space="0" w:color="auto"/>
            <w:right w:val="none" w:sz="0" w:space="0" w:color="auto"/>
          </w:divBdr>
        </w:div>
      </w:divsChild>
    </w:div>
    <w:div w:id="688291564">
      <w:bodyDiv w:val="1"/>
      <w:marLeft w:val="0"/>
      <w:marRight w:val="0"/>
      <w:marTop w:val="0"/>
      <w:marBottom w:val="0"/>
      <w:divBdr>
        <w:top w:val="none" w:sz="0" w:space="0" w:color="auto"/>
        <w:left w:val="none" w:sz="0" w:space="0" w:color="auto"/>
        <w:bottom w:val="none" w:sz="0" w:space="0" w:color="auto"/>
        <w:right w:val="none" w:sz="0" w:space="0" w:color="auto"/>
      </w:divBdr>
    </w:div>
    <w:div w:id="836651633">
      <w:bodyDiv w:val="1"/>
      <w:marLeft w:val="0"/>
      <w:marRight w:val="0"/>
      <w:marTop w:val="0"/>
      <w:marBottom w:val="0"/>
      <w:divBdr>
        <w:top w:val="none" w:sz="0" w:space="0" w:color="auto"/>
        <w:left w:val="none" w:sz="0" w:space="0" w:color="auto"/>
        <w:bottom w:val="none" w:sz="0" w:space="0" w:color="auto"/>
        <w:right w:val="none" w:sz="0" w:space="0" w:color="auto"/>
      </w:divBdr>
    </w:div>
    <w:div w:id="861673394">
      <w:bodyDiv w:val="1"/>
      <w:marLeft w:val="0"/>
      <w:marRight w:val="0"/>
      <w:marTop w:val="0"/>
      <w:marBottom w:val="0"/>
      <w:divBdr>
        <w:top w:val="none" w:sz="0" w:space="0" w:color="auto"/>
        <w:left w:val="none" w:sz="0" w:space="0" w:color="auto"/>
        <w:bottom w:val="none" w:sz="0" w:space="0" w:color="auto"/>
        <w:right w:val="none" w:sz="0" w:space="0" w:color="auto"/>
      </w:divBdr>
    </w:div>
    <w:div w:id="872615805">
      <w:bodyDiv w:val="1"/>
      <w:marLeft w:val="0"/>
      <w:marRight w:val="0"/>
      <w:marTop w:val="0"/>
      <w:marBottom w:val="0"/>
      <w:divBdr>
        <w:top w:val="none" w:sz="0" w:space="0" w:color="auto"/>
        <w:left w:val="none" w:sz="0" w:space="0" w:color="auto"/>
        <w:bottom w:val="none" w:sz="0" w:space="0" w:color="auto"/>
        <w:right w:val="none" w:sz="0" w:space="0" w:color="auto"/>
      </w:divBdr>
    </w:div>
    <w:div w:id="1368291786">
      <w:bodyDiv w:val="1"/>
      <w:marLeft w:val="0"/>
      <w:marRight w:val="0"/>
      <w:marTop w:val="0"/>
      <w:marBottom w:val="0"/>
      <w:divBdr>
        <w:top w:val="none" w:sz="0" w:space="0" w:color="auto"/>
        <w:left w:val="none" w:sz="0" w:space="0" w:color="auto"/>
        <w:bottom w:val="none" w:sz="0" w:space="0" w:color="auto"/>
        <w:right w:val="none" w:sz="0" w:space="0" w:color="auto"/>
      </w:divBdr>
    </w:div>
    <w:div w:id="209619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endnotes" Target="endnotes.xml"/><Relationship Id="rId12" Type="http://schemas.openxmlformats.org/officeDocument/2006/relationships/image" Target="media/image1.emf"/><Relationship Id="rId13" Type="http://schemas.openxmlformats.org/officeDocument/2006/relationships/header" Target="header1.xml"/><Relationship Id="rId14" Type="http://schemas.openxmlformats.org/officeDocument/2006/relationships/footer" Target="footer1.xml"/><Relationship Id="rId15" Type="http://schemas.openxmlformats.org/officeDocument/2006/relationships/fontTable" Target="fontTable.xml"/><Relationship Id="rId16"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customXml" Target="../customXml/item3.xml"/><Relationship Id="rId4" Type="http://schemas.openxmlformats.org/officeDocument/2006/relationships/customXml" Target="../customXml/item4.xml"/><Relationship Id="rId5" Type="http://schemas.openxmlformats.org/officeDocument/2006/relationships/customXml" Target="../customXml/item5.xml"/><Relationship Id="rId6" Type="http://schemas.openxmlformats.org/officeDocument/2006/relationships/numbering" Target="numbering.xml"/><Relationship Id="rId7" Type="http://schemas.openxmlformats.org/officeDocument/2006/relationships/styles" Target="styles.xml"/><Relationship Id="rId8" Type="http://schemas.openxmlformats.org/officeDocument/2006/relationships/settings" Target="settings.xml"/><Relationship Id="rId9" Type="http://schemas.openxmlformats.org/officeDocument/2006/relationships/webSettings" Target="webSettings.xml"/><Relationship Id="rId10"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SLIM\Documents\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0e710d51-58b4-4530-836b-fce5679fe049" ContentTypeId="0x010100BB337192E63E44A7A744CE7393F41F4E" PreviousValue="false"/>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08b2df90-05d3-4030-90d4-c9feeb4a1cd9">
      <Value>82</Value>
      <Value>10</Value>
      <Value>103</Value>
      <Value>8</Value>
      <Value>9</Value>
      <Value>100</Value>
      <Value>122</Value>
      <Value>3</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Info xmlns="http://schemas.microsoft.com/office/infopath/2007/PartnerControls">
          <TermName xmlns="http://schemas.microsoft.com/office/infopath/2007/PartnerControls">up</TermName>
          <TermId xmlns="http://schemas.microsoft.com/office/infopath/2007/PartnerControls">dad9d10c-46b1-49ae-93b5-a589838d0090</TermId>
        </TermInfo>
        <TermInfo xmlns="http://schemas.microsoft.com/office/infopath/2007/PartnerControls">
          <TermName xmlns="http://schemas.microsoft.com/office/infopath/2007/PartnerControls">NR</TermName>
          <TermId xmlns="http://schemas.microsoft.com/office/infopath/2007/PartnerControls">7b72ee01-8348-4904-90db-1cf7b18d5474</TermId>
        </TermInfo>
        <TermInfo xmlns="http://schemas.microsoft.com/office/infopath/2007/PartnerControls">
          <TermName xmlns="http://schemas.microsoft.com/office/infopath/2007/PartnerControls">Mobility</TermName>
          <TermId xmlns="http://schemas.microsoft.com/office/infopath/2007/PartnerControls">1c5dcfa7-56dd-4f41-a346-5613276a2a24</TermId>
        </TermInfo>
        <TermInfo xmlns="http://schemas.microsoft.com/office/infopath/2007/PartnerControls">
          <TermName xmlns="http://schemas.microsoft.com/office/infopath/2007/PartnerControls">PDCP</TermName>
          <TermId xmlns="http://schemas.microsoft.com/office/infopath/2007/PartnerControls">429b8d56-c915-486a-bd5a-a19432d19576</TermId>
        </TermInfo>
      </Terms>
    </TaxKeywordTaxHTField>
    <EriCOLLCustomerTaxHTField0 xmlns="08b2df90-05d3-4030-90d4-c9feeb4a1cd9">
      <Terms xmlns="http://schemas.microsoft.com/office/infopath/2007/PartnerControls"/>
    </EriCOLLCustomerTaxHTField0>
    <_dlc_DocId xmlns="08b2df90-05d3-4030-90d4-c9feeb4a1cd9">5NUHHDQN7SK2-1-113908</_dlc_DocId>
    <_dlc_DocIdUrl xmlns="08b2df90-05d3-4030-90d4-c9feeb4a1cd9">
      <Url>https://ericoll.internal.ericsson.com/sites/STAR/_layouts/DocIdRedir.aspx?ID=5NUHHDQN7SK2-1-113908</Url>
      <Description>5NUHHDQN7SK2-1-113908</Description>
    </_dlc_DocIdUrl>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CCC572-757E-471E-9023-B8E68D46441F}"/>
</file>

<file path=customXml/itemProps2.xml><?xml version="1.0" encoding="utf-8"?>
<ds:datastoreItem xmlns:ds="http://schemas.openxmlformats.org/officeDocument/2006/customXml" ds:itemID="{A2FD6AFE-45DC-4E86-8B46-2F7EF7657AA4}"/>
</file>

<file path=customXml/itemProps3.xml><?xml version="1.0" encoding="utf-8"?>
<ds:datastoreItem xmlns:ds="http://schemas.openxmlformats.org/officeDocument/2006/customXml" ds:itemID="{B1C8C773-4C72-4DCE-9F96-FBA8E4935FB5}"/>
</file>

<file path=customXml/itemProps4.xml><?xml version="1.0" encoding="utf-8"?>
<ds:datastoreItem xmlns:ds="http://schemas.openxmlformats.org/officeDocument/2006/customXml" ds:itemID="{170012EC-3538-4D5B-A568-CF61B5A8FEC4}"/>
</file>

<file path=customXml/itemProps5.xml><?xml version="1.0" encoding="utf-8"?>
<ds:datastoreItem xmlns:ds="http://schemas.openxmlformats.org/officeDocument/2006/customXml" ds:itemID="{FAB065FF-374B-440F-981B-D5EA3B37EBF5}"/>
</file>

<file path=docProps/app.xml><?xml version="1.0" encoding="utf-8"?>
<Properties xmlns="http://schemas.openxmlformats.org/officeDocument/2006/extended-properties" xmlns:vt="http://schemas.openxmlformats.org/officeDocument/2006/docPropsVTypes">
  <Template>C:\Users\EMASLIM\Documents\SVN\swea\Tools\Ry-xxxxxx Contribution Template.dot</Template>
  <TotalTime>197</TotalTime>
  <Pages>2</Pages>
  <Words>605</Words>
  <Characters>3453</Characters>
  <Application>Microsoft Macintosh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4050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NR; UP; PDCP; Mobility; Ericsson; TDoc; 3GPP</cp:keywords>
  <dc:description/>
  <cp:lastModifiedBy>Henrik Enbuske</cp:lastModifiedBy>
  <cp:revision>16</cp:revision>
  <cp:lastPrinted>2008-01-31T07:09:00Z</cp:lastPrinted>
  <dcterms:created xsi:type="dcterms:W3CDTF">2017-03-14T08:14:00Z</dcterms:created>
  <dcterms:modified xsi:type="dcterms:W3CDTF">2017-03-24T22:51:00Z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0x010100BB337192E63E44A7A744CE7393F41F4E00FC0FCE182CC02C499F00CC069FCD5A25</vt:lpwstr>
  </property>
  <property fmtid="{D5CDD505-2E9C-101B-9397-08002B2CF9AE}" pid="4" name="EriCOLLProjects">
    <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100;#up|dad9d10c-46b1-49ae-93b5-a589838d0090;#82;#NR|7b72ee01-8348-4904-90db-1cf7b18d5474;#103;#Mobility|1c5dcfa7-56dd-4f41-a346-5613276a2a24;#122;#PDCP|429b8d56-c915-486a-bd5a-a19432d19576</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3;#GFTE ER WAN APMBB Deployments ＆ Spectrum|644d70e3-351b-4c06-8b80-4aa32d170e18</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709f01a1-b98c-4bd6-99ab-a40eac65d853</vt:lpwstr>
  </property>
</Properties>
</file>